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434"/>
        <w:gridCol w:w="1567"/>
        <w:gridCol w:w="414"/>
        <w:gridCol w:w="1188"/>
        <w:gridCol w:w="252"/>
        <w:gridCol w:w="1458"/>
        <w:gridCol w:w="1619"/>
        <w:gridCol w:w="119"/>
        <w:gridCol w:w="2564"/>
      </w:tblGrid>
      <w:tr w:rsidR="00505FC4" w:rsidRPr="00752727" w:rsidTr="001A7699">
        <w:trPr>
          <w:trHeight w:val="723"/>
        </w:trPr>
        <w:tc>
          <w:tcPr>
            <w:tcW w:w="3415" w:type="dxa"/>
            <w:gridSpan w:val="3"/>
            <w:tcBorders>
              <w:top w:val="single" w:sz="4" w:space="0" w:color="auto"/>
              <w:left w:val="single" w:sz="4" w:space="0" w:color="auto"/>
              <w:bottom w:val="single" w:sz="4" w:space="0" w:color="auto"/>
              <w:right w:val="nil"/>
            </w:tcBorders>
            <w:shd w:val="clear" w:color="auto" w:fill="ED7D31"/>
            <w:tcMar>
              <w:top w:w="0" w:type="dxa"/>
              <w:left w:w="108" w:type="dxa"/>
              <w:bottom w:w="0" w:type="dxa"/>
              <w:right w:w="108" w:type="dxa"/>
            </w:tcMar>
            <w:hideMark/>
          </w:tcPr>
          <w:p w:rsidR="00505FC4" w:rsidRPr="00752727" w:rsidRDefault="00590250" w:rsidP="000A7794">
            <w:pPr>
              <w:spacing w:after="0" w:line="276" w:lineRule="auto"/>
              <w:ind w:left="-180"/>
              <w:rPr>
                <w:b/>
                <w:bCs/>
                <w:i/>
                <w:iCs/>
                <w:color w:val="3378CB"/>
              </w:rPr>
            </w:pPr>
            <w:r>
              <w:rPr>
                <w:noProof/>
              </w:rPr>
              <w:drawing>
                <wp:anchor distT="0" distB="0" distL="114300" distR="114300" simplePos="0" relativeHeight="251659264" behindDoc="0" locked="0" layoutInCell="1" allowOverlap="1" wp14:anchorId="2C07B1A1" wp14:editId="3E362E27">
                  <wp:simplePos x="0" y="0"/>
                  <wp:positionH relativeFrom="column">
                    <wp:posOffset>-6350</wp:posOffset>
                  </wp:positionH>
                  <wp:positionV relativeFrom="paragraph">
                    <wp:posOffset>7620</wp:posOffset>
                  </wp:positionV>
                  <wp:extent cx="2459355" cy="431165"/>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355" cy="431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0" w:type="dxa"/>
            <w:gridSpan w:val="6"/>
            <w:tcBorders>
              <w:top w:val="single" w:sz="4" w:space="0" w:color="auto"/>
              <w:left w:val="nil"/>
              <w:bottom w:val="single" w:sz="4" w:space="0" w:color="auto"/>
              <w:right w:val="single" w:sz="4" w:space="0" w:color="auto"/>
            </w:tcBorders>
            <w:shd w:val="clear" w:color="auto" w:fill="ED7D31"/>
            <w:vAlign w:val="center"/>
          </w:tcPr>
          <w:p w:rsidR="00505FC4" w:rsidRDefault="00505FC4" w:rsidP="000A7794">
            <w:pPr>
              <w:spacing w:before="20" w:after="0" w:line="240" w:lineRule="auto"/>
              <w:rPr>
                <w:b/>
                <w:bCs/>
                <w:i/>
                <w:iCs/>
                <w:color w:val="000000"/>
                <w:sz w:val="24"/>
                <w:szCs w:val="24"/>
              </w:rPr>
            </w:pPr>
            <w:r>
              <w:rPr>
                <w:b/>
                <w:bCs/>
                <w:i/>
                <w:iCs/>
                <w:color w:val="000000"/>
                <w:sz w:val="24"/>
                <w:szCs w:val="24"/>
              </w:rPr>
              <w:t xml:space="preserve">    </w:t>
            </w:r>
            <w:r w:rsidR="00590250">
              <w:rPr>
                <w:b/>
                <w:bCs/>
                <w:i/>
                <w:iCs/>
                <w:color w:val="000000"/>
                <w:sz w:val="24"/>
                <w:szCs w:val="24"/>
              </w:rPr>
              <w:t xml:space="preserve">                   </w:t>
            </w:r>
            <w:r>
              <w:rPr>
                <w:b/>
                <w:bCs/>
                <w:i/>
                <w:iCs/>
                <w:color w:val="000000"/>
                <w:sz w:val="24"/>
                <w:szCs w:val="24"/>
              </w:rPr>
              <w:t>Office of Sponsored Progr</w:t>
            </w:r>
            <w:r w:rsidR="00590250">
              <w:rPr>
                <w:b/>
                <w:bCs/>
                <w:i/>
                <w:iCs/>
                <w:color w:val="000000"/>
                <w:sz w:val="24"/>
                <w:szCs w:val="24"/>
              </w:rPr>
              <w:t xml:space="preserve">ams      Raubinger Hall 309 </w:t>
            </w:r>
          </w:p>
          <w:p w:rsidR="00505FC4" w:rsidRPr="00F8446F" w:rsidRDefault="00505FC4" w:rsidP="000A7794">
            <w:pPr>
              <w:spacing w:before="20" w:after="0" w:line="240" w:lineRule="auto"/>
              <w:rPr>
                <w:b/>
                <w:bCs/>
                <w:iCs/>
                <w:color w:val="000000"/>
                <w:sz w:val="24"/>
                <w:szCs w:val="24"/>
              </w:rPr>
            </w:pPr>
            <w:r>
              <w:rPr>
                <w:b/>
                <w:bCs/>
                <w:i/>
                <w:iCs/>
                <w:color w:val="000000"/>
                <w:sz w:val="24"/>
                <w:szCs w:val="24"/>
              </w:rPr>
              <w:t xml:space="preserve">    </w:t>
            </w:r>
            <w:r w:rsidR="00590250">
              <w:rPr>
                <w:b/>
                <w:bCs/>
                <w:i/>
                <w:iCs/>
                <w:color w:val="000000"/>
                <w:sz w:val="24"/>
                <w:szCs w:val="24"/>
              </w:rPr>
              <w:t xml:space="preserve">                   </w:t>
            </w:r>
            <w:r>
              <w:rPr>
                <w:b/>
                <w:bCs/>
                <w:i/>
                <w:iCs/>
                <w:color w:val="000000"/>
                <w:sz w:val="24"/>
                <w:szCs w:val="24"/>
              </w:rPr>
              <w:t xml:space="preserve">973-720-2852   </w:t>
            </w:r>
            <w:hyperlink r:id="rId9" w:history="1">
              <w:r>
                <w:rPr>
                  <w:rStyle w:val="Hyperlink"/>
                  <w:b/>
                  <w:sz w:val="24"/>
                  <w:szCs w:val="24"/>
                </w:rPr>
                <w:t>grants@wpunj.edu</w:t>
              </w:r>
            </w:hyperlink>
            <w:r>
              <w:rPr>
                <w:color w:val="0000FF"/>
                <w:sz w:val="24"/>
                <w:szCs w:val="24"/>
              </w:rPr>
              <w:t xml:space="preserve">    </w:t>
            </w:r>
            <w:hyperlink r:id="rId10" w:history="1">
              <w:r>
                <w:rPr>
                  <w:rStyle w:val="Hyperlink"/>
                  <w:b/>
                  <w:sz w:val="24"/>
                  <w:szCs w:val="24"/>
                </w:rPr>
                <w:t>www.wpunj.edu/osp</w:t>
              </w:r>
            </w:hyperlink>
          </w:p>
        </w:tc>
      </w:tr>
      <w:tr w:rsidR="00505FC4" w:rsidRPr="00752727" w:rsidTr="0072678C">
        <w:trPr>
          <w:trHeight w:val="273"/>
        </w:trPr>
        <w:tc>
          <w:tcPr>
            <w:tcW w:w="8051" w:type="dxa"/>
            <w:gridSpan w:val="8"/>
            <w:tcBorders>
              <w:top w:val="single" w:sz="4" w:space="0" w:color="auto"/>
              <w:left w:val="single" w:sz="4" w:space="0" w:color="auto"/>
              <w:bottom w:val="single" w:sz="4" w:space="0" w:color="auto"/>
            </w:tcBorders>
            <w:shd w:val="clear" w:color="auto" w:fill="000000"/>
            <w:tcMar>
              <w:top w:w="0" w:type="dxa"/>
              <w:left w:w="108" w:type="dxa"/>
              <w:bottom w:w="0" w:type="dxa"/>
              <w:right w:w="108" w:type="dxa"/>
            </w:tcMar>
            <w:vAlign w:val="center"/>
          </w:tcPr>
          <w:p w:rsidR="00505FC4" w:rsidRPr="00752727" w:rsidRDefault="00505FC4" w:rsidP="000A7794">
            <w:pPr>
              <w:spacing w:after="0" w:line="240" w:lineRule="auto"/>
              <w:rPr>
                <w:rFonts w:ascii="Palatino Linotype" w:hAnsi="Palatino Linotype" w:cs="Arial"/>
                <w:b/>
                <w:iCs/>
                <w:sz w:val="24"/>
                <w:szCs w:val="24"/>
              </w:rPr>
            </w:pPr>
            <w:r w:rsidRPr="00752727">
              <w:rPr>
                <w:rFonts w:ascii="Palatino Linotype" w:hAnsi="Palatino Linotype" w:cs="Arial"/>
                <w:b/>
                <w:iCs/>
                <w:sz w:val="24"/>
                <w:szCs w:val="24"/>
              </w:rPr>
              <w:t xml:space="preserve">Funding Opportunities Newsletter                                           </w:t>
            </w:r>
          </w:p>
        </w:tc>
        <w:tc>
          <w:tcPr>
            <w:tcW w:w="2564" w:type="dxa"/>
            <w:tcBorders>
              <w:top w:val="single" w:sz="4" w:space="0" w:color="auto"/>
              <w:bottom w:val="single" w:sz="4" w:space="0" w:color="auto"/>
            </w:tcBorders>
            <w:shd w:val="clear" w:color="auto" w:fill="000000"/>
            <w:vAlign w:val="center"/>
          </w:tcPr>
          <w:p w:rsidR="00505FC4" w:rsidRPr="00752727" w:rsidRDefault="000E7089" w:rsidP="000A7B0A">
            <w:pPr>
              <w:spacing w:after="0" w:line="240" w:lineRule="auto"/>
              <w:rPr>
                <w:rFonts w:ascii="Palatino Linotype" w:hAnsi="Palatino Linotype" w:cs="Arial"/>
                <w:b/>
                <w:iCs/>
                <w:sz w:val="24"/>
                <w:szCs w:val="24"/>
              </w:rPr>
            </w:pPr>
            <w:r>
              <w:rPr>
                <w:rFonts w:ascii="Palatino Linotype" w:hAnsi="Palatino Linotype" w:cs="Arial"/>
                <w:b/>
                <w:iCs/>
                <w:sz w:val="24"/>
                <w:szCs w:val="24"/>
              </w:rPr>
              <w:t>April 23</w:t>
            </w:r>
            <w:r w:rsidR="002A5C87">
              <w:rPr>
                <w:rFonts w:ascii="Palatino Linotype" w:hAnsi="Palatino Linotype" w:cs="Arial"/>
                <w:b/>
                <w:iCs/>
                <w:sz w:val="24"/>
                <w:szCs w:val="24"/>
              </w:rPr>
              <w:t>, 2018</w:t>
            </w:r>
          </w:p>
        </w:tc>
      </w:tr>
      <w:tr w:rsidR="00505FC4" w:rsidRPr="00752727" w:rsidTr="00E471A0">
        <w:trPr>
          <w:trHeight w:val="270"/>
        </w:trPr>
        <w:tc>
          <w:tcPr>
            <w:tcW w:w="10615" w:type="dxa"/>
            <w:gridSpan w:val="9"/>
            <w:tcBorders>
              <w:left w:val="nil"/>
              <w:bottom w:val="single" w:sz="4" w:space="0" w:color="auto"/>
              <w:right w:val="nil"/>
            </w:tcBorders>
            <w:shd w:val="clear" w:color="auto" w:fill="auto"/>
            <w:tcMar>
              <w:top w:w="0" w:type="dxa"/>
              <w:left w:w="108" w:type="dxa"/>
              <w:bottom w:w="0" w:type="dxa"/>
              <w:right w:w="108" w:type="dxa"/>
            </w:tcMar>
            <w:vAlign w:val="center"/>
          </w:tcPr>
          <w:p w:rsidR="00505FC4" w:rsidRPr="00752727" w:rsidRDefault="00505FC4" w:rsidP="000A7794">
            <w:pPr>
              <w:spacing w:after="0" w:line="240" w:lineRule="auto"/>
              <w:jc w:val="center"/>
              <w:rPr>
                <w:b/>
                <w:bCs/>
                <w:color w:val="FF0000"/>
                <w:sz w:val="24"/>
                <w:szCs w:val="24"/>
              </w:rPr>
            </w:pPr>
            <w:r w:rsidRPr="00752727">
              <w:rPr>
                <w:b/>
                <w:bCs/>
                <w:color w:val="FF0000"/>
                <w:sz w:val="24"/>
                <w:szCs w:val="24"/>
              </w:rPr>
              <w:t>Please contact the Office of Sponsored Programs when you begin working on a proposal.</w:t>
            </w:r>
          </w:p>
        </w:tc>
      </w:tr>
      <w:tr w:rsidR="00E471A0" w:rsidRPr="00752727" w:rsidTr="00E471A0">
        <w:trPr>
          <w:trHeight w:val="270"/>
        </w:trPr>
        <w:tc>
          <w:tcPr>
            <w:tcW w:w="10615" w:type="dxa"/>
            <w:gridSpan w:val="9"/>
            <w:tcBorders>
              <w:left w:val="single" w:sz="4" w:space="0" w:color="auto"/>
              <w:right w:val="single" w:sz="4" w:space="0" w:color="auto"/>
            </w:tcBorders>
            <w:shd w:val="clear" w:color="auto" w:fill="auto"/>
            <w:tcMar>
              <w:top w:w="0" w:type="dxa"/>
              <w:left w:w="108" w:type="dxa"/>
              <w:bottom w:w="0" w:type="dxa"/>
              <w:right w:w="108" w:type="dxa"/>
            </w:tcMar>
            <w:vAlign w:val="center"/>
          </w:tcPr>
          <w:p w:rsidR="00E471A0" w:rsidRPr="00E471A0" w:rsidRDefault="00E471A0" w:rsidP="00E471A0">
            <w:pPr>
              <w:spacing w:before="120" w:after="240"/>
              <w:jc w:val="center"/>
              <w:rPr>
                <w:rFonts w:ascii="Palatino Linotype" w:hAnsi="Palatino Linotype" w:cs="Arial"/>
                <w:color w:val="7030A0"/>
                <w:sz w:val="26"/>
                <w:szCs w:val="26"/>
                <w:u w:val="single"/>
              </w:rPr>
            </w:pPr>
            <w:r w:rsidRPr="00E471A0">
              <w:rPr>
                <w:rFonts w:ascii="Palatino Linotype" w:hAnsi="Palatino Linotype" w:cs="Arial"/>
                <w:color w:val="7030A0"/>
                <w:sz w:val="26"/>
                <w:szCs w:val="26"/>
                <w:u w:val="single"/>
              </w:rPr>
              <w:t>Recognition of Recent Award Recipients at the 2018 Cheng Library Author’s Reception</w:t>
            </w:r>
          </w:p>
          <w:p w:rsidR="00E471A0" w:rsidRDefault="00E471A0" w:rsidP="00E471A0">
            <w:pPr>
              <w:contextualSpacing/>
              <w:jc w:val="center"/>
            </w:pPr>
            <w:r>
              <w:object w:dxaOrig="4320" w:dyaOrig="3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369.75pt" o:ole="">
                  <v:imagedata r:id="rId11" o:title=""/>
                </v:shape>
                <o:OLEObject Type="Embed" ProgID="PBrush" ShapeID="_x0000_i1025" DrawAspect="Content" ObjectID="_1585990648" r:id="rId12"/>
              </w:object>
            </w:r>
          </w:p>
          <w:p w:rsidR="00E471A0" w:rsidRPr="00E471A0" w:rsidRDefault="00E471A0" w:rsidP="00E471A0">
            <w:pPr>
              <w:contextualSpacing/>
              <w:rPr>
                <w:rFonts w:ascii="Palatino Linotype" w:hAnsi="Palatino Linotype"/>
                <w:sz w:val="18"/>
                <w:szCs w:val="18"/>
              </w:rPr>
            </w:pPr>
            <w:r w:rsidRPr="00E471A0">
              <w:rPr>
                <w:rFonts w:ascii="Palatino Linotype" w:hAnsi="Palatino Linotype"/>
                <w:sz w:val="18"/>
                <w:szCs w:val="18"/>
              </w:rPr>
              <w:t>Front Row: Bernadette Tiernan; Johanna Prado; Megan Chesin; Robin Nemeroff; Darlene Russell; Sherrine Schuldt; Jane Stein</w:t>
            </w:r>
          </w:p>
          <w:p w:rsidR="00E471A0" w:rsidRPr="00E471A0" w:rsidRDefault="00E471A0" w:rsidP="00E471A0">
            <w:pPr>
              <w:contextualSpacing/>
              <w:rPr>
                <w:rFonts w:ascii="Palatino Linotype" w:hAnsi="Palatino Linotype"/>
                <w:sz w:val="18"/>
                <w:szCs w:val="18"/>
              </w:rPr>
            </w:pPr>
            <w:r w:rsidRPr="00E471A0">
              <w:rPr>
                <w:rFonts w:ascii="Palatino Linotype" w:hAnsi="Palatino Linotype"/>
                <w:sz w:val="18"/>
                <w:szCs w:val="18"/>
              </w:rPr>
              <w:t>Back Row: Warren Sandmann; Martin Williams; Glen Sherman; Kara Rabbitt; William Kernan; President Kathleen Waldron; Lance Risley; Lisa Warner; Jonathan Foley; Julie Nagle; Yalan Xing; Nancy Norris Bauer</w:t>
            </w:r>
          </w:p>
          <w:p w:rsidR="00E471A0" w:rsidRPr="00E471A0" w:rsidRDefault="00E471A0" w:rsidP="00E471A0">
            <w:pPr>
              <w:contextualSpacing/>
            </w:pPr>
            <w:r w:rsidRPr="00E471A0">
              <w:rPr>
                <w:rFonts w:ascii="Palatino Linotype" w:hAnsi="Palatino Linotype"/>
                <w:sz w:val="18"/>
                <w:szCs w:val="18"/>
              </w:rPr>
              <w:t>Not pictured: Elizabeth Amaya-Fernandez; Christine Bravo; Michael Corso; Nicole Davi; Michael Griffiths; Aleksandar Kecojevic; Kem Louie; Emily Monroe; Carmen Ortiz</w:t>
            </w:r>
          </w:p>
        </w:tc>
      </w:tr>
      <w:tr w:rsidR="00A15DED" w:rsidRPr="00752727" w:rsidTr="001A7699">
        <w:trPr>
          <w:trHeight w:val="1430"/>
        </w:trPr>
        <w:tc>
          <w:tcPr>
            <w:tcW w:w="3415" w:type="dxa"/>
            <w:gridSpan w:val="3"/>
            <w:shd w:val="clear" w:color="auto" w:fill="auto"/>
            <w:tcMar>
              <w:top w:w="0" w:type="dxa"/>
              <w:left w:w="108" w:type="dxa"/>
              <w:bottom w:w="0" w:type="dxa"/>
              <w:right w:w="108" w:type="dxa"/>
            </w:tcMar>
          </w:tcPr>
          <w:p w:rsidR="00A15DED" w:rsidRDefault="00A15DED" w:rsidP="00A15DED">
            <w:pPr>
              <w:tabs>
                <w:tab w:val="left" w:pos="6750"/>
              </w:tabs>
              <w:spacing w:after="0" w:line="240" w:lineRule="auto"/>
              <w:ind w:left="144"/>
              <w:contextualSpacing/>
              <w:rPr>
                <w:rFonts w:ascii="Palatino Linotype" w:hAnsi="Palatino Linotype"/>
                <w:b/>
                <w:sz w:val="24"/>
                <w:szCs w:val="24"/>
                <w:u w:val="single"/>
              </w:rPr>
            </w:pPr>
          </w:p>
          <w:p w:rsidR="001451D3" w:rsidRDefault="00A15DED" w:rsidP="001451D3">
            <w:pPr>
              <w:tabs>
                <w:tab w:val="left" w:pos="6750"/>
              </w:tabs>
              <w:spacing w:after="240" w:line="240" w:lineRule="auto"/>
              <w:ind w:left="144" w:right="144"/>
              <w:jc w:val="center"/>
              <w:rPr>
                <w:rFonts w:ascii="Palatino Linotype" w:hAnsi="Palatino Linotype"/>
                <w:b/>
                <w:sz w:val="24"/>
                <w:szCs w:val="24"/>
                <w:u w:val="single"/>
              </w:rPr>
            </w:pPr>
            <w:r>
              <w:rPr>
                <w:rFonts w:ascii="Palatino Linotype" w:hAnsi="Palatino Linotype"/>
                <w:b/>
                <w:sz w:val="24"/>
                <w:szCs w:val="24"/>
                <w:u w:val="single"/>
              </w:rPr>
              <w:t>Funding Opportunities Index</w:t>
            </w:r>
          </w:p>
          <w:p w:rsidR="00553B23" w:rsidRPr="001A7699" w:rsidRDefault="00CE7194" w:rsidP="00AC7B81">
            <w:pPr>
              <w:shd w:val="clear" w:color="auto" w:fill="FFFFFF"/>
              <w:spacing w:line="240" w:lineRule="auto"/>
              <w:rPr>
                <w:rFonts w:ascii="Palatino Linotype" w:eastAsia="Times New Roman" w:hAnsi="Palatino Linotype" w:cs="Helvetica"/>
                <w:b/>
                <w:sz w:val="20"/>
                <w:szCs w:val="20"/>
                <w:u w:val="single"/>
              </w:rPr>
            </w:pPr>
            <w:hyperlink w:anchor="DPP" w:history="1">
              <w:r w:rsidR="00553B23" w:rsidRPr="001A7699">
                <w:rPr>
                  <w:rStyle w:val="Hyperlink"/>
                  <w:rFonts w:ascii="Palatino Linotype" w:eastAsia="Times New Roman" w:hAnsi="Palatino Linotype" w:cs="Helvetica"/>
                  <w:b/>
                  <w:sz w:val="20"/>
                  <w:szCs w:val="20"/>
                </w:rPr>
                <w:t>-Digital Projects for the Public</w:t>
              </w:r>
              <w:r w:rsidR="00553B23" w:rsidRPr="001A7699">
                <w:rPr>
                  <w:rStyle w:val="Hyperlink"/>
                  <w:rFonts w:ascii="Palatino Linotype" w:eastAsia="Times New Roman" w:hAnsi="Palatino Linotype" w:cs="Helvetica"/>
                  <w:b/>
                  <w:i/>
                  <w:sz w:val="20"/>
                  <w:szCs w:val="20"/>
                </w:rPr>
                <w:t xml:space="preserve"> (NEH)</w:t>
              </w:r>
            </w:hyperlink>
          </w:p>
          <w:p w:rsidR="00553B23" w:rsidRPr="001A7699" w:rsidRDefault="00CE7194" w:rsidP="00AC7B81">
            <w:pPr>
              <w:shd w:val="clear" w:color="auto" w:fill="FFFFFF"/>
              <w:spacing w:line="240" w:lineRule="auto"/>
              <w:rPr>
                <w:rFonts w:ascii="Palatino Linotype" w:eastAsia="Times New Roman" w:hAnsi="Palatino Linotype" w:cs="Helvetica"/>
                <w:b/>
                <w:i/>
                <w:sz w:val="20"/>
                <w:szCs w:val="20"/>
              </w:rPr>
            </w:pPr>
            <w:hyperlink w:anchor="RDNEH" w:history="1">
              <w:r w:rsidR="00553B23" w:rsidRPr="001A7699">
                <w:rPr>
                  <w:rStyle w:val="Hyperlink"/>
                  <w:rFonts w:ascii="Palatino Linotype" w:eastAsia="Times New Roman" w:hAnsi="Palatino Linotype" w:cs="Helvetica"/>
                  <w:b/>
                  <w:sz w:val="20"/>
                  <w:szCs w:val="20"/>
                </w:rPr>
                <w:t>-Research and Development</w:t>
              </w:r>
              <w:r w:rsidR="00553B23" w:rsidRPr="001A7699">
                <w:rPr>
                  <w:rStyle w:val="Hyperlink"/>
                  <w:rFonts w:ascii="Palatino Linotype" w:eastAsia="Times New Roman" w:hAnsi="Palatino Linotype" w:cs="Helvetica"/>
                  <w:b/>
                  <w:i/>
                  <w:sz w:val="20"/>
                  <w:szCs w:val="20"/>
                </w:rPr>
                <w:t xml:space="preserve"> (NEH)</w:t>
              </w:r>
            </w:hyperlink>
          </w:p>
          <w:p w:rsidR="00553B23" w:rsidRPr="001A7699" w:rsidRDefault="00CE7194" w:rsidP="00AC7B81">
            <w:pPr>
              <w:shd w:val="clear" w:color="auto" w:fill="FFFFFF"/>
              <w:spacing w:line="240" w:lineRule="auto"/>
              <w:rPr>
                <w:rFonts w:ascii="Palatino Linotype" w:eastAsia="Times New Roman" w:hAnsi="Palatino Linotype" w:cs="Helvetica"/>
                <w:b/>
                <w:sz w:val="20"/>
                <w:szCs w:val="20"/>
                <w:u w:val="single"/>
              </w:rPr>
            </w:pPr>
            <w:hyperlink w:anchor="RPFFAR" w:history="1">
              <w:r w:rsidR="00553B23" w:rsidRPr="001A7699">
                <w:rPr>
                  <w:rStyle w:val="Hyperlink"/>
                  <w:rFonts w:ascii="Palatino Linotype" w:eastAsia="Times New Roman" w:hAnsi="Palatino Linotype" w:cs="Helvetica"/>
                  <w:b/>
                  <w:sz w:val="20"/>
                  <w:szCs w:val="20"/>
                </w:rPr>
                <w:t>-Research Programs (</w:t>
              </w:r>
              <w:r w:rsidR="00553B23" w:rsidRPr="001A7699">
                <w:rPr>
                  <w:rStyle w:val="Hyperlink"/>
                  <w:rFonts w:ascii="Palatino Linotype" w:eastAsia="Times New Roman" w:hAnsi="Palatino Linotype" w:cs="Helvetica"/>
                  <w:b/>
                  <w:i/>
                  <w:sz w:val="20"/>
                  <w:szCs w:val="20"/>
                </w:rPr>
                <w:t>Foundation for Food and Agriculture Research)</w:t>
              </w:r>
            </w:hyperlink>
          </w:p>
          <w:p w:rsidR="00553B23" w:rsidRPr="001A7699" w:rsidRDefault="00CE7194" w:rsidP="00AC7B81">
            <w:pPr>
              <w:shd w:val="clear" w:color="auto" w:fill="FFFFFF"/>
              <w:spacing w:line="240" w:lineRule="auto"/>
              <w:rPr>
                <w:rFonts w:ascii="Palatino Linotype" w:eastAsia="Times New Roman" w:hAnsi="Palatino Linotype" w:cs="Helvetica"/>
                <w:b/>
                <w:sz w:val="20"/>
                <w:szCs w:val="20"/>
                <w:u w:val="single"/>
              </w:rPr>
            </w:pPr>
            <w:hyperlink w:anchor="NLGL" w:history="1">
              <w:r w:rsidR="00553B23" w:rsidRPr="001A7699">
                <w:rPr>
                  <w:rStyle w:val="Hyperlink"/>
                  <w:rFonts w:ascii="Palatino Linotype" w:eastAsia="Times New Roman" w:hAnsi="Palatino Linotype" w:cs="Helvetica"/>
                  <w:b/>
                  <w:sz w:val="20"/>
                  <w:szCs w:val="20"/>
                </w:rPr>
                <w:t xml:space="preserve">-National Leadership Grants for Libraries </w:t>
              </w:r>
              <w:r w:rsidR="00553B23" w:rsidRPr="001A7699">
                <w:rPr>
                  <w:rStyle w:val="Hyperlink"/>
                  <w:rFonts w:ascii="Palatino Linotype" w:eastAsia="Times New Roman" w:hAnsi="Palatino Linotype" w:cs="Helvetica"/>
                  <w:b/>
                  <w:i/>
                  <w:sz w:val="20"/>
                  <w:szCs w:val="20"/>
                </w:rPr>
                <w:t>(Institute of Museum and Library Services)</w:t>
              </w:r>
            </w:hyperlink>
          </w:p>
          <w:p w:rsidR="00553B23" w:rsidRPr="001A7699" w:rsidRDefault="00CE7194" w:rsidP="00AC7B81">
            <w:pPr>
              <w:shd w:val="clear" w:color="auto" w:fill="FFFFFF"/>
              <w:spacing w:line="240" w:lineRule="auto"/>
              <w:rPr>
                <w:rFonts w:ascii="Palatino Linotype" w:hAnsi="Palatino Linotype" w:cs="Arial"/>
                <w:b/>
                <w:sz w:val="20"/>
                <w:szCs w:val="20"/>
                <w:u w:val="single"/>
              </w:rPr>
            </w:pPr>
            <w:hyperlink w:anchor="DWECGIWC" w:history="1">
              <w:r w:rsidR="00553B23" w:rsidRPr="001A7699">
                <w:rPr>
                  <w:rStyle w:val="Hyperlink"/>
                  <w:rFonts w:ascii="Palatino Linotype" w:hAnsi="Palatino Linotype" w:cs="Arial"/>
                  <w:b/>
                  <w:sz w:val="20"/>
                  <w:szCs w:val="20"/>
                </w:rPr>
                <w:t>-David Wechsler Early Career Grant for Innovative Work in Cognition</w:t>
              </w:r>
              <w:r w:rsidR="00553B23" w:rsidRPr="001A7699">
                <w:rPr>
                  <w:rStyle w:val="Hyperlink"/>
                  <w:rFonts w:ascii="Palatino Linotype" w:hAnsi="Palatino Linotype" w:cs="Arial"/>
                  <w:b/>
                  <w:i/>
                  <w:sz w:val="20"/>
                  <w:szCs w:val="20"/>
                </w:rPr>
                <w:t xml:space="preserve"> (APF)</w:t>
              </w:r>
            </w:hyperlink>
          </w:p>
          <w:p w:rsidR="00553B23" w:rsidRPr="001A7699" w:rsidRDefault="00CE7194" w:rsidP="00AC7B81">
            <w:pPr>
              <w:shd w:val="clear" w:color="auto" w:fill="FFFFFF"/>
              <w:spacing w:line="240" w:lineRule="auto"/>
              <w:rPr>
                <w:rFonts w:ascii="Palatino Linotype" w:hAnsi="Palatino Linotype"/>
                <w:b/>
                <w:sz w:val="20"/>
                <w:szCs w:val="20"/>
                <w:u w:val="single"/>
              </w:rPr>
            </w:pPr>
            <w:hyperlink w:anchor="ITG" w:history="1">
              <w:r w:rsidR="00553B23" w:rsidRPr="001A7699">
                <w:rPr>
                  <w:rStyle w:val="Hyperlink"/>
                  <w:rFonts w:ascii="Palatino Linotype" w:hAnsi="Palatino Linotype"/>
                  <w:b/>
                  <w:sz w:val="20"/>
                  <w:szCs w:val="20"/>
                </w:rPr>
                <w:t>-International Travel Grants (</w:t>
              </w:r>
              <w:r w:rsidR="00553B23" w:rsidRPr="001A7699">
                <w:rPr>
                  <w:rStyle w:val="Hyperlink"/>
                  <w:rFonts w:ascii="Palatino Linotype" w:hAnsi="Palatino Linotype"/>
                  <w:b/>
                  <w:i/>
                  <w:sz w:val="20"/>
                  <w:szCs w:val="20"/>
                </w:rPr>
                <w:t>American Astronomical Society)</w:t>
              </w:r>
            </w:hyperlink>
          </w:p>
          <w:p w:rsidR="00553B23" w:rsidRPr="001A7699" w:rsidRDefault="00CE7194" w:rsidP="00AC7B81">
            <w:pPr>
              <w:shd w:val="clear" w:color="auto" w:fill="FFFFFF"/>
              <w:spacing w:line="240" w:lineRule="auto"/>
              <w:rPr>
                <w:rStyle w:val="Hyperlink"/>
                <w:rFonts w:ascii="Palatino Linotype" w:hAnsi="Palatino Linotype" w:cs="Arial"/>
                <w:b/>
                <w:i/>
                <w:color w:val="auto"/>
                <w:sz w:val="20"/>
                <w:szCs w:val="20"/>
                <w:u w:val="none"/>
              </w:rPr>
            </w:pPr>
            <w:hyperlink w:anchor="SRGAAR" w:history="1">
              <w:r w:rsidR="00553B23" w:rsidRPr="001A7699">
                <w:rPr>
                  <w:rStyle w:val="Hyperlink"/>
                  <w:rFonts w:ascii="Palatino Linotype" w:hAnsi="Palatino Linotype" w:cs="Arial"/>
                  <w:b/>
                  <w:sz w:val="20"/>
                  <w:szCs w:val="20"/>
                </w:rPr>
                <w:t>-Special Research Grants Program- Aquaculture Research</w:t>
              </w:r>
              <w:r w:rsidR="00553B23" w:rsidRPr="001A7699">
                <w:rPr>
                  <w:rStyle w:val="Hyperlink"/>
                  <w:rFonts w:ascii="Palatino Linotype" w:hAnsi="Palatino Linotype" w:cs="Arial"/>
                  <w:b/>
                  <w:i/>
                  <w:sz w:val="20"/>
                  <w:szCs w:val="20"/>
                </w:rPr>
                <w:t xml:space="preserve"> (USDA)</w:t>
              </w:r>
            </w:hyperlink>
          </w:p>
          <w:p w:rsidR="00553B23" w:rsidRPr="001A7699" w:rsidRDefault="00CE7194" w:rsidP="00AC7B81">
            <w:pPr>
              <w:shd w:val="clear" w:color="auto" w:fill="FFFFFF"/>
              <w:spacing w:line="240" w:lineRule="auto"/>
              <w:rPr>
                <w:rFonts w:ascii="Palatino Linotype" w:hAnsi="Palatino Linotype" w:cs="Arial"/>
                <w:b/>
                <w:sz w:val="20"/>
                <w:szCs w:val="20"/>
                <w:u w:val="single"/>
              </w:rPr>
            </w:pPr>
            <w:hyperlink w:anchor="NHPRC" w:history="1">
              <w:r w:rsidR="00553B23" w:rsidRPr="001A7699">
                <w:rPr>
                  <w:rStyle w:val="Hyperlink"/>
                  <w:rFonts w:ascii="Palatino Linotype" w:hAnsi="Palatino Linotype" w:cs="Arial"/>
                  <w:b/>
                  <w:sz w:val="20"/>
                  <w:szCs w:val="20"/>
                </w:rPr>
                <w:t>-National Historic Publications &amp; Records Commission (NARA)</w:t>
              </w:r>
            </w:hyperlink>
          </w:p>
          <w:p w:rsidR="00553B23" w:rsidRPr="001A7699" w:rsidRDefault="00CE7194" w:rsidP="00AC7B81">
            <w:pPr>
              <w:pStyle w:val="NormalWeb"/>
              <w:shd w:val="clear" w:color="auto" w:fill="FFFFFF"/>
              <w:spacing w:before="0" w:beforeAutospacing="0" w:after="160" w:afterAutospacing="0"/>
              <w:rPr>
                <w:rFonts w:ascii="Palatino Linotype" w:hAnsi="Palatino Linotype" w:cs="Arial"/>
                <w:b/>
                <w:sz w:val="20"/>
                <w:szCs w:val="20"/>
                <w:u w:val="single"/>
              </w:rPr>
            </w:pPr>
            <w:hyperlink w:anchor="HRI" w:history="1">
              <w:r w:rsidR="00553B23" w:rsidRPr="001A7699">
                <w:rPr>
                  <w:rStyle w:val="Hyperlink"/>
                  <w:rFonts w:ascii="Palatino Linotype" w:hAnsi="Palatino Linotype" w:cs="Arial"/>
                  <w:b/>
                  <w:sz w:val="20"/>
                  <w:szCs w:val="20"/>
                </w:rPr>
                <w:t xml:space="preserve">-HRI Competitive Grants </w:t>
              </w:r>
              <w:r w:rsidR="003934EB" w:rsidRPr="001A7699">
                <w:rPr>
                  <w:rStyle w:val="Hyperlink"/>
                  <w:rFonts w:ascii="Palatino Linotype" w:hAnsi="Palatino Linotype" w:cs="Arial"/>
                  <w:b/>
                  <w:sz w:val="20"/>
                  <w:szCs w:val="20"/>
                </w:rPr>
                <w:t xml:space="preserve">Program </w:t>
              </w:r>
              <w:r w:rsidR="00553B23" w:rsidRPr="001A7699">
                <w:rPr>
                  <w:rStyle w:val="Hyperlink"/>
                  <w:rFonts w:ascii="Palatino Linotype" w:hAnsi="Palatino Linotype" w:cs="Arial"/>
                  <w:b/>
                  <w:i/>
                  <w:sz w:val="20"/>
                  <w:szCs w:val="20"/>
                </w:rPr>
                <w:t>(Horticulture Research Institute)</w:t>
              </w:r>
            </w:hyperlink>
          </w:p>
          <w:p w:rsidR="00553B23" w:rsidRPr="001A7699" w:rsidRDefault="00CE7194" w:rsidP="00AC7B81">
            <w:pPr>
              <w:shd w:val="clear" w:color="auto" w:fill="FFFFFF"/>
              <w:spacing w:line="240" w:lineRule="auto"/>
              <w:rPr>
                <w:rFonts w:ascii="Palatino Linotype" w:hAnsi="Palatino Linotype" w:cs="Arial"/>
                <w:b/>
                <w:sz w:val="20"/>
                <w:szCs w:val="20"/>
                <w:u w:val="single"/>
              </w:rPr>
            </w:pPr>
            <w:hyperlink w:anchor="AHCCSS" w:history="1">
              <w:r w:rsidR="00553B23" w:rsidRPr="001A7699">
                <w:rPr>
                  <w:rStyle w:val="Hyperlink"/>
                  <w:rFonts w:ascii="Palatino Linotype" w:hAnsi="Palatino Linotype" w:cs="Arial"/>
                  <w:b/>
                  <w:sz w:val="20"/>
                  <w:szCs w:val="20"/>
                </w:rPr>
                <w:t>-Awards in Human Cognition and Complex Systems Science (</w:t>
              </w:r>
              <w:r w:rsidR="00553B23" w:rsidRPr="001A7699">
                <w:rPr>
                  <w:rStyle w:val="Hyperlink"/>
                  <w:rFonts w:ascii="Palatino Linotype" w:hAnsi="Palatino Linotype" w:cs="Arial"/>
                  <w:b/>
                  <w:i/>
                  <w:sz w:val="20"/>
                  <w:szCs w:val="20"/>
                </w:rPr>
                <w:t>McDonnell Foundation</w:t>
              </w:r>
            </w:hyperlink>
            <w:r w:rsidR="00553B23" w:rsidRPr="001A7699">
              <w:rPr>
                <w:rFonts w:ascii="Palatino Linotype" w:hAnsi="Palatino Linotype" w:cs="Arial"/>
                <w:b/>
                <w:i/>
                <w:sz w:val="20"/>
                <w:szCs w:val="20"/>
              </w:rPr>
              <w:t>)</w:t>
            </w:r>
          </w:p>
          <w:p w:rsidR="00553B23" w:rsidRPr="001A7699" w:rsidRDefault="00CE7194" w:rsidP="00AC7B81">
            <w:pPr>
              <w:shd w:val="clear" w:color="auto" w:fill="FFFFFF"/>
              <w:spacing w:line="240" w:lineRule="auto"/>
              <w:rPr>
                <w:rFonts w:ascii="Palatino Linotype" w:hAnsi="Palatino Linotype" w:cs="Arial"/>
                <w:b/>
                <w:sz w:val="20"/>
                <w:szCs w:val="20"/>
                <w:u w:val="single"/>
              </w:rPr>
            </w:pPr>
            <w:hyperlink w:anchor="OAASM" w:history="1">
              <w:r w:rsidR="00553B23" w:rsidRPr="001A7699">
                <w:rPr>
                  <w:rStyle w:val="Hyperlink"/>
                  <w:rFonts w:ascii="Palatino Linotype" w:hAnsi="Palatino Linotype" w:cs="Arial"/>
                  <w:b/>
                  <w:sz w:val="20"/>
                  <w:szCs w:val="20"/>
                </w:rPr>
                <w:t xml:space="preserve">-Obesity and Asthma: Awareness and </w:t>
              </w:r>
              <w:r w:rsidR="00AC7B81" w:rsidRPr="001A7699">
                <w:rPr>
                  <w:rStyle w:val="Hyperlink"/>
                  <w:rFonts w:ascii="Palatino Linotype" w:hAnsi="Palatino Linotype" w:cs="Arial"/>
                  <w:b/>
                  <w:sz w:val="20"/>
                  <w:szCs w:val="20"/>
                </w:rPr>
                <w:t>Self-Management</w:t>
              </w:r>
              <w:r w:rsidR="00553B23" w:rsidRPr="001A7699">
                <w:rPr>
                  <w:rStyle w:val="Hyperlink"/>
                  <w:rFonts w:ascii="Palatino Linotype" w:hAnsi="Palatino Linotype" w:cs="Arial"/>
                  <w:b/>
                  <w:i/>
                  <w:sz w:val="20"/>
                  <w:szCs w:val="20"/>
                </w:rPr>
                <w:t xml:space="preserve"> (NIH)</w:t>
              </w:r>
            </w:hyperlink>
          </w:p>
          <w:p w:rsidR="00553B23" w:rsidRPr="001A7699" w:rsidRDefault="00CE7194" w:rsidP="00AC7B81">
            <w:pPr>
              <w:shd w:val="clear" w:color="auto" w:fill="FFFFFF"/>
              <w:spacing w:line="240" w:lineRule="auto"/>
              <w:rPr>
                <w:rFonts w:ascii="Palatino Linotype" w:hAnsi="Palatino Linotype" w:cs="Arial"/>
                <w:b/>
                <w:i/>
                <w:sz w:val="20"/>
                <w:szCs w:val="20"/>
              </w:rPr>
            </w:pPr>
            <w:hyperlink w:anchor="OPER" w:history="1">
              <w:r w:rsidR="00553B23" w:rsidRPr="001A7699">
                <w:rPr>
                  <w:rStyle w:val="Hyperlink"/>
                  <w:rFonts w:ascii="Palatino Linotype" w:hAnsi="Palatino Linotype" w:cs="Arial"/>
                  <w:b/>
                  <w:sz w:val="20"/>
                  <w:szCs w:val="20"/>
                </w:rPr>
                <w:t>-Obesity Policy Evaluation Research</w:t>
              </w:r>
              <w:r w:rsidR="00553B23" w:rsidRPr="001A7699">
                <w:rPr>
                  <w:rStyle w:val="Hyperlink"/>
                  <w:rFonts w:ascii="Palatino Linotype" w:hAnsi="Palatino Linotype" w:cs="Arial"/>
                  <w:b/>
                  <w:i/>
                  <w:sz w:val="20"/>
                  <w:szCs w:val="20"/>
                </w:rPr>
                <w:t xml:space="preserve"> (NIH)</w:t>
              </w:r>
            </w:hyperlink>
          </w:p>
          <w:bookmarkStart w:id="0" w:name="_GoBack"/>
          <w:bookmarkEnd w:id="0"/>
          <w:p w:rsidR="00553B23" w:rsidRPr="001A7699" w:rsidRDefault="00CE7194" w:rsidP="00AC7B81">
            <w:pPr>
              <w:shd w:val="clear" w:color="auto" w:fill="FFFFFF"/>
              <w:spacing w:line="240" w:lineRule="auto"/>
              <w:rPr>
                <w:rStyle w:val="Hyperlink"/>
                <w:rFonts w:ascii="Palatino Linotype" w:hAnsi="Palatino Linotype" w:cs="Arial"/>
                <w:b/>
                <w:color w:val="auto"/>
                <w:sz w:val="20"/>
                <w:szCs w:val="20"/>
              </w:rPr>
            </w:pPr>
            <w:r>
              <w:fldChar w:fldCharType="begin"/>
            </w:r>
            <w:r>
              <w:instrText xml:space="preserve"> HYPERLINK \l "PS" </w:instrText>
            </w:r>
            <w:r>
              <w:fldChar w:fldCharType="separate"/>
            </w:r>
            <w:r w:rsidR="00553B23" w:rsidRPr="001A7699">
              <w:rPr>
                <w:rStyle w:val="Hyperlink"/>
                <w:rFonts w:ascii="Palatino Linotype" w:hAnsi="Palatino Linotype" w:cs="Arial"/>
                <w:b/>
                <w:sz w:val="20"/>
                <w:szCs w:val="20"/>
              </w:rPr>
              <w:t>-Political Science (NSF)</w:t>
            </w:r>
            <w:r>
              <w:rPr>
                <w:rStyle w:val="Hyperlink"/>
                <w:rFonts w:ascii="Palatino Linotype" w:hAnsi="Palatino Linotype" w:cs="Arial"/>
                <w:b/>
                <w:sz w:val="20"/>
                <w:szCs w:val="20"/>
              </w:rPr>
              <w:fldChar w:fldCharType="end"/>
            </w:r>
          </w:p>
          <w:p w:rsidR="00553B23" w:rsidRPr="001A7699" w:rsidRDefault="00CE7194" w:rsidP="00AC7B81">
            <w:pPr>
              <w:shd w:val="clear" w:color="auto" w:fill="FFFFFF"/>
              <w:spacing w:line="240" w:lineRule="auto"/>
              <w:rPr>
                <w:rStyle w:val="Hyperlink"/>
                <w:rFonts w:ascii="Palatino Linotype" w:hAnsi="Palatino Linotype" w:cs="Arial"/>
                <w:b/>
                <w:color w:val="auto"/>
                <w:sz w:val="20"/>
                <w:szCs w:val="20"/>
              </w:rPr>
            </w:pPr>
            <w:hyperlink w:anchor="HACU" w:history="1">
              <w:r w:rsidR="00553B23" w:rsidRPr="001A7699">
                <w:rPr>
                  <w:rStyle w:val="Hyperlink"/>
                  <w:rFonts w:ascii="Palatino Linotype" w:hAnsi="Palatino Linotype" w:cs="Arial"/>
                  <w:b/>
                  <w:sz w:val="20"/>
                  <w:szCs w:val="20"/>
                </w:rPr>
                <w:t xml:space="preserve">-HACU National Internship Program (HNIP) </w:t>
              </w:r>
              <w:r w:rsidR="00553B23" w:rsidRPr="001A7699">
                <w:rPr>
                  <w:rStyle w:val="Hyperlink"/>
                  <w:rFonts w:ascii="Palatino Linotype" w:hAnsi="Palatino Linotype" w:cs="Arial"/>
                  <w:b/>
                  <w:i/>
                  <w:sz w:val="20"/>
                  <w:szCs w:val="20"/>
                </w:rPr>
                <w:t>(Hispanic Association of Colleges and Universities)</w:t>
              </w:r>
            </w:hyperlink>
          </w:p>
          <w:p w:rsidR="00A15DED" w:rsidRPr="00DF4926" w:rsidRDefault="00CE7194" w:rsidP="00AC7B81">
            <w:pPr>
              <w:spacing w:afterLines="160" w:after="384" w:line="240" w:lineRule="auto"/>
              <w:jc w:val="center"/>
              <w:rPr>
                <w:sz w:val="24"/>
                <w:szCs w:val="24"/>
              </w:rPr>
            </w:pPr>
            <w:hyperlink w:anchor="awards" w:history="1">
              <w:r w:rsidR="00B118AA">
                <w:rPr>
                  <w:rStyle w:val="Hyperlink"/>
                  <w:rFonts w:ascii="Palatino Linotype" w:hAnsi="Palatino Linotype"/>
                  <w:b/>
                  <w:sz w:val="24"/>
                  <w:szCs w:val="24"/>
                </w:rPr>
                <w:t xml:space="preserve">***Awards and </w:t>
              </w:r>
              <w:r w:rsidR="00A15DED" w:rsidRPr="00DF4926">
                <w:rPr>
                  <w:rStyle w:val="Hyperlink"/>
                  <w:rFonts w:ascii="Palatino Linotype" w:hAnsi="Palatino Linotype"/>
                  <w:b/>
                  <w:sz w:val="24"/>
                  <w:szCs w:val="24"/>
                </w:rPr>
                <w:t>Proposals***</w:t>
              </w:r>
            </w:hyperlink>
          </w:p>
        </w:tc>
        <w:tc>
          <w:tcPr>
            <w:tcW w:w="7200" w:type="dxa"/>
            <w:gridSpan w:val="6"/>
            <w:shd w:val="clear" w:color="auto" w:fill="auto"/>
          </w:tcPr>
          <w:p w:rsidR="00613DF3" w:rsidRDefault="00155B5F" w:rsidP="00155B5F">
            <w:pPr>
              <w:spacing w:before="240"/>
              <w:jc w:val="center"/>
              <w:rPr>
                <w:rFonts w:ascii="Palatino Linotype" w:hAnsi="Palatino Linotype"/>
                <w:b/>
                <w:color w:val="1F4E79" w:themeColor="accent1" w:themeShade="80"/>
                <w:sz w:val="32"/>
                <w:szCs w:val="32"/>
              </w:rPr>
            </w:pPr>
            <w:r w:rsidRPr="00155B5F">
              <w:rPr>
                <w:rFonts w:ascii="Palatino Linotype" w:hAnsi="Palatino Linotype"/>
                <w:b/>
                <w:color w:val="1F4E79" w:themeColor="accent1" w:themeShade="80"/>
                <w:sz w:val="32"/>
                <w:szCs w:val="32"/>
              </w:rPr>
              <w:lastRenderedPageBreak/>
              <w:t>Grants.gov Workspace</w:t>
            </w:r>
          </w:p>
          <w:p w:rsidR="0092009B" w:rsidRPr="002E1768" w:rsidRDefault="0092009B" w:rsidP="0092009B">
            <w:pPr>
              <w:ind w:left="144"/>
              <w:rPr>
                <w:rFonts w:ascii="Palatino Linotype" w:hAnsi="Palatino Linotype"/>
                <w:lang w:val="en"/>
              </w:rPr>
            </w:pPr>
            <w:r w:rsidRPr="002E1768">
              <w:rPr>
                <w:rFonts w:ascii="Palatino Linotype" w:hAnsi="Palatino Linotype"/>
                <w:lang w:val="en"/>
              </w:rPr>
              <w:t xml:space="preserve">Previously, grant applications submitted through Grants.gov used a PDF application package that contained all the forms.  OSP typically worked within the forms package to input the organizational and </w:t>
            </w:r>
            <w:r w:rsidRPr="002E1768">
              <w:rPr>
                <w:rFonts w:ascii="Palatino Linotype" w:hAnsi="Palatino Linotype"/>
                <w:lang w:val="en"/>
              </w:rPr>
              <w:lastRenderedPageBreak/>
              <w:t>application information as well as upload the required attachments for each proposal application.  Once completed, the entire PDF application package was submitted to Grants.gov.</w:t>
            </w:r>
          </w:p>
          <w:p w:rsidR="0092009B" w:rsidRPr="002E1768" w:rsidRDefault="0092009B" w:rsidP="0092009B">
            <w:pPr>
              <w:ind w:left="144"/>
              <w:rPr>
                <w:rFonts w:ascii="Palatino Linotype" w:hAnsi="Palatino Linotype"/>
                <w:lang w:val="en"/>
              </w:rPr>
            </w:pPr>
            <w:r w:rsidRPr="002E1768">
              <w:rPr>
                <w:rFonts w:ascii="Palatino Linotype" w:hAnsi="Palatino Linotype"/>
                <w:lang w:val="en"/>
              </w:rPr>
              <w:t xml:space="preserve">In October 2015, Grants.gov began working on a fully web-based system for proposal submissions, called Workspace.  As of December 2017, the PDF application package was retired and Workspace </w:t>
            </w:r>
            <w:r w:rsidR="006E683E">
              <w:rPr>
                <w:rFonts w:ascii="Palatino Linotype" w:hAnsi="Palatino Linotype"/>
                <w:lang w:val="en"/>
              </w:rPr>
              <w:t xml:space="preserve">became </w:t>
            </w:r>
            <w:r w:rsidRPr="002E1768">
              <w:rPr>
                <w:rFonts w:ascii="Palatino Linotype" w:hAnsi="Palatino Linotype"/>
                <w:lang w:val="en"/>
              </w:rPr>
              <w:t>available for all applications submitted through Grants.gov.</w:t>
            </w:r>
          </w:p>
          <w:p w:rsidR="0092009B" w:rsidRPr="002E1768" w:rsidRDefault="0092009B" w:rsidP="0092009B">
            <w:pPr>
              <w:ind w:left="144"/>
              <w:rPr>
                <w:rFonts w:ascii="Palatino Linotype" w:hAnsi="Palatino Linotype"/>
              </w:rPr>
            </w:pPr>
            <w:r w:rsidRPr="002E1768">
              <w:rPr>
                <w:rFonts w:ascii="Palatino Linotype" w:hAnsi="Palatino Linotype"/>
              </w:rPr>
              <w:t xml:space="preserve">Grants.gov Workspace provides access to multiple individuals to “simultaneously access and edit different forms within an application”.  For a fully collaborative submission process, users will need to be registered in Grants.gov.  This involves a few different steps so please contact OSP as soon as possible </w:t>
            </w:r>
            <w:r w:rsidR="006E683E">
              <w:rPr>
                <w:rFonts w:ascii="Palatino Linotype" w:hAnsi="Palatino Linotype"/>
              </w:rPr>
              <w:t xml:space="preserve">if you are planning to submit an application </w:t>
            </w:r>
            <w:r w:rsidRPr="002E1768">
              <w:rPr>
                <w:rFonts w:ascii="Palatino Linotype" w:hAnsi="Palatino Linotype"/>
              </w:rPr>
              <w:t xml:space="preserve">which requires submission through Grants.gov.  </w:t>
            </w:r>
          </w:p>
          <w:p w:rsidR="0092009B" w:rsidRPr="002E1768" w:rsidRDefault="006E683E" w:rsidP="0092009B">
            <w:pPr>
              <w:ind w:left="144"/>
              <w:rPr>
                <w:rFonts w:ascii="Palatino Linotype" w:hAnsi="Palatino Linotype"/>
              </w:rPr>
            </w:pPr>
            <w:r>
              <w:rPr>
                <w:rFonts w:ascii="Palatino Linotype" w:hAnsi="Palatino Linotype"/>
              </w:rPr>
              <w:t xml:space="preserve">Anyone </w:t>
            </w:r>
            <w:r w:rsidR="0092009B" w:rsidRPr="002E1768">
              <w:rPr>
                <w:rFonts w:ascii="Palatino Linotype" w:hAnsi="Palatino Linotype"/>
              </w:rPr>
              <w:t>who plan</w:t>
            </w:r>
            <w:r>
              <w:rPr>
                <w:rFonts w:ascii="Palatino Linotype" w:hAnsi="Palatino Linotype"/>
              </w:rPr>
              <w:t>s</w:t>
            </w:r>
            <w:r w:rsidR="0092009B" w:rsidRPr="002E1768">
              <w:rPr>
                <w:rFonts w:ascii="Palatino Linotype" w:hAnsi="Palatino Linotype"/>
              </w:rPr>
              <w:t xml:space="preserve"> to submit a non-institutional individual application to a funding agency will also need to register in Grants.gov.  You do not need to contact OSP to register in Grants.gov as an individual.  Please note that a profile must be completed before an application can be created.  While an individual registration can be completed independently of OSP, we can provide assistance when needed.</w:t>
            </w:r>
          </w:p>
          <w:p w:rsidR="0092009B" w:rsidRPr="002E1768" w:rsidRDefault="0092009B" w:rsidP="0092009B">
            <w:pPr>
              <w:ind w:left="144"/>
              <w:rPr>
                <w:rFonts w:ascii="Palatino Linotype" w:hAnsi="Palatino Linotype"/>
              </w:rPr>
            </w:pPr>
            <w:r w:rsidRPr="002E1768">
              <w:rPr>
                <w:rFonts w:ascii="Palatino Linotype" w:hAnsi="Palatino Linotype"/>
              </w:rPr>
              <w:t>As more features of Workspace are implemented, we will provide more details through the Funding Opportunity Announcement and offer information sessions and/or in person workshops on the functionality of the system.</w:t>
            </w:r>
          </w:p>
          <w:p w:rsidR="0092009B" w:rsidRPr="002E1768" w:rsidRDefault="0092009B" w:rsidP="0092009B">
            <w:pPr>
              <w:ind w:left="144"/>
              <w:rPr>
                <w:rFonts w:ascii="Palatino Linotype" w:hAnsi="Palatino Linotype"/>
              </w:rPr>
            </w:pPr>
            <w:r w:rsidRPr="002E1768">
              <w:rPr>
                <w:rFonts w:ascii="Palatino Linotype" w:hAnsi="Palatino Linotype"/>
              </w:rPr>
              <w:t xml:space="preserve">For more information, please see the </w:t>
            </w:r>
            <w:hyperlink r:id="rId13" w:history="1">
              <w:r w:rsidRPr="002E1768">
                <w:rPr>
                  <w:rStyle w:val="Hyperlink"/>
                  <w:rFonts w:ascii="Palatino Linotype" w:hAnsi="Palatino Linotype"/>
                </w:rPr>
                <w:t>Workspace Overview</w:t>
              </w:r>
            </w:hyperlink>
            <w:r w:rsidRPr="002E1768">
              <w:rPr>
                <w:rFonts w:ascii="Palatino Linotype" w:hAnsi="Palatino Linotype"/>
              </w:rPr>
              <w:t xml:space="preserve"> page.</w:t>
            </w:r>
          </w:p>
          <w:p w:rsidR="00B95296" w:rsidRPr="00B95296" w:rsidRDefault="0092009B" w:rsidP="0092009B">
            <w:pPr>
              <w:ind w:left="144"/>
              <w:rPr>
                <w:rFonts w:ascii="Palatino Linotype" w:hAnsi="Palatino Linotype"/>
                <w:szCs w:val="20"/>
              </w:rPr>
            </w:pPr>
            <w:r w:rsidRPr="002E1768">
              <w:rPr>
                <w:rFonts w:ascii="Palatino Linotype" w:hAnsi="Palatino Linotype"/>
              </w:rPr>
              <w:t xml:space="preserve">For additional information and training on Grants.gov, please see the </w:t>
            </w:r>
            <w:hyperlink r:id="rId14" w:history="1">
              <w:r w:rsidRPr="002E1768">
                <w:rPr>
                  <w:rStyle w:val="Hyperlink"/>
                  <w:rFonts w:ascii="Palatino Linotype" w:hAnsi="Palatino Linotype"/>
                </w:rPr>
                <w:t>Training Resources and Videos</w:t>
              </w:r>
            </w:hyperlink>
            <w:r w:rsidRPr="002E1768">
              <w:rPr>
                <w:rFonts w:ascii="Palatino Linotype" w:hAnsi="Palatino Linotype"/>
              </w:rPr>
              <w:t xml:space="preserve"> page.</w:t>
            </w:r>
          </w:p>
        </w:tc>
      </w:tr>
      <w:tr w:rsidR="00E2069F" w:rsidRPr="00752727" w:rsidTr="00D36EB8">
        <w:trPr>
          <w:trHeight w:val="1430"/>
        </w:trPr>
        <w:tc>
          <w:tcPr>
            <w:tcW w:w="10615" w:type="dxa"/>
            <w:gridSpan w:val="9"/>
            <w:shd w:val="clear" w:color="auto" w:fill="auto"/>
            <w:tcMar>
              <w:top w:w="0" w:type="dxa"/>
              <w:left w:w="108" w:type="dxa"/>
              <w:bottom w:w="0" w:type="dxa"/>
              <w:right w:w="108" w:type="dxa"/>
            </w:tcMar>
          </w:tcPr>
          <w:p w:rsidR="00014185" w:rsidRPr="001A7699" w:rsidRDefault="00014185" w:rsidP="00014185">
            <w:pPr>
              <w:pStyle w:val="NormalWeb"/>
              <w:shd w:val="clear" w:color="auto" w:fill="FFFFFF"/>
              <w:spacing w:before="0" w:beforeAutospacing="0" w:after="0" w:afterAutospacing="0" w:line="384" w:lineRule="atLeast"/>
              <w:textAlignment w:val="baseline"/>
              <w:rPr>
                <w:rFonts w:ascii="Palatino Linotype" w:hAnsi="Palatino Linotype" w:cs="Arial"/>
                <w:b/>
                <w:color w:val="70AD47" w:themeColor="accent6"/>
                <w:sz w:val="28"/>
                <w:szCs w:val="28"/>
                <w:u w:val="single"/>
              </w:rPr>
            </w:pPr>
            <w:r w:rsidRPr="001A7699">
              <w:rPr>
                <w:rFonts w:ascii="Palatino Linotype" w:hAnsi="Palatino Linotype" w:cs="Arial"/>
                <w:b/>
                <w:color w:val="70AD47" w:themeColor="accent6"/>
                <w:sz w:val="28"/>
                <w:szCs w:val="28"/>
                <w:u w:val="single"/>
              </w:rPr>
              <w:lastRenderedPageBreak/>
              <w:t xml:space="preserve">WPSphere: WP’s Digital Repository </w:t>
            </w:r>
          </w:p>
          <w:p w:rsidR="00014185" w:rsidRDefault="00014185" w:rsidP="00014185">
            <w:pPr>
              <w:pStyle w:val="NormalWeb"/>
              <w:shd w:val="clear" w:color="auto" w:fill="FFFFFF"/>
              <w:spacing w:before="0" w:beforeAutospacing="0" w:after="0" w:afterAutospacing="0" w:line="384" w:lineRule="atLeast"/>
              <w:textAlignment w:val="baseline"/>
              <w:rPr>
                <w:rFonts w:ascii="Palatino Linotype" w:hAnsi="Palatino Linotype" w:cs="Arial"/>
                <w:color w:val="000000"/>
                <w:sz w:val="20"/>
                <w:szCs w:val="20"/>
              </w:rPr>
            </w:pPr>
            <w:r w:rsidRPr="000E48B7">
              <w:rPr>
                <w:rFonts w:ascii="Palatino Linotype" w:hAnsi="Palatino Linotype" w:cs="Arial"/>
                <w:color w:val="000000"/>
                <w:sz w:val="20"/>
                <w:szCs w:val="20"/>
              </w:rPr>
              <w:t>WPSphere (</w:t>
            </w:r>
            <w:hyperlink r:id="rId15" w:history="1">
              <w:r w:rsidRPr="000E48B7">
                <w:rPr>
                  <w:rStyle w:val="Hyperlink"/>
                  <w:rFonts w:ascii="Palatino Linotype" w:hAnsi="Palatino Linotype" w:cs="Arial"/>
                  <w:color w:val="365B8F"/>
                  <w:sz w:val="20"/>
                  <w:szCs w:val="20"/>
                  <w:bdr w:val="none" w:sz="0" w:space="0" w:color="auto" w:frame="1"/>
                </w:rPr>
                <w:t>https://repository.wpunj.edu/</w:t>
              </w:r>
            </w:hyperlink>
            <w:r w:rsidRPr="000E48B7">
              <w:rPr>
                <w:rFonts w:ascii="Palatino Linotype" w:hAnsi="Palatino Linotype" w:cs="Arial"/>
                <w:color w:val="000000"/>
                <w:sz w:val="20"/>
                <w:szCs w:val="20"/>
              </w:rPr>
              <w:t>) is William Paterson</w:t>
            </w:r>
            <w:r w:rsidR="00C07656">
              <w:rPr>
                <w:rFonts w:ascii="Palatino Linotype" w:hAnsi="Palatino Linotype" w:cs="Arial"/>
                <w:color w:val="000000"/>
                <w:sz w:val="20"/>
                <w:szCs w:val="20"/>
              </w:rPr>
              <w:t xml:space="preserve"> University</w:t>
            </w:r>
            <w:r w:rsidRPr="000E48B7">
              <w:rPr>
                <w:rFonts w:ascii="Palatino Linotype" w:hAnsi="Palatino Linotype" w:cs="Arial"/>
                <w:color w:val="000000"/>
                <w:sz w:val="20"/>
                <w:szCs w:val="20"/>
              </w:rPr>
              <w:t>'s new digital repository</w:t>
            </w:r>
            <w:r w:rsidR="00C07656">
              <w:rPr>
                <w:rFonts w:ascii="Palatino Linotype" w:hAnsi="Palatino Linotype" w:cs="Arial"/>
                <w:color w:val="000000"/>
                <w:sz w:val="20"/>
                <w:szCs w:val="20"/>
              </w:rPr>
              <w:t xml:space="preserve">.  The repository allows </w:t>
            </w:r>
            <w:r w:rsidRPr="000E48B7">
              <w:rPr>
                <w:rFonts w:ascii="Palatino Linotype" w:hAnsi="Palatino Linotype" w:cs="Arial"/>
                <w:color w:val="000000"/>
                <w:sz w:val="20"/>
                <w:szCs w:val="20"/>
              </w:rPr>
              <w:t>anyone in the WP community to publish their work</w:t>
            </w:r>
            <w:r w:rsidR="00C07656">
              <w:rPr>
                <w:rFonts w:ascii="Palatino Linotype" w:hAnsi="Palatino Linotype" w:cs="Arial"/>
                <w:color w:val="000000"/>
                <w:sz w:val="20"/>
                <w:szCs w:val="20"/>
              </w:rPr>
              <w:t xml:space="preserve">, which can </w:t>
            </w:r>
            <w:r w:rsidRPr="000E48B7">
              <w:rPr>
                <w:rFonts w:ascii="Palatino Linotype" w:hAnsi="Palatino Linotype" w:cs="Arial"/>
                <w:color w:val="000000"/>
                <w:sz w:val="20"/>
                <w:szCs w:val="20"/>
              </w:rPr>
              <w:t xml:space="preserve">range from </w:t>
            </w:r>
            <w:r>
              <w:rPr>
                <w:rFonts w:ascii="Palatino Linotype" w:hAnsi="Palatino Linotype" w:cs="Arial"/>
                <w:color w:val="000000"/>
                <w:sz w:val="20"/>
                <w:szCs w:val="20"/>
              </w:rPr>
              <w:t xml:space="preserve">on campus presentation material, such as posters, </w:t>
            </w:r>
            <w:r w:rsidRPr="000E48B7">
              <w:rPr>
                <w:rFonts w:ascii="Palatino Linotype" w:hAnsi="Palatino Linotype" w:cs="Arial"/>
                <w:color w:val="000000"/>
                <w:sz w:val="20"/>
                <w:szCs w:val="20"/>
              </w:rPr>
              <w:t xml:space="preserve">to scholarly articles.  Adding publications to WPSphere is completely voluntary and </w:t>
            </w:r>
            <w:r w:rsidR="00C07656">
              <w:rPr>
                <w:rFonts w:ascii="Palatino Linotype" w:hAnsi="Palatino Linotype" w:cs="Arial"/>
                <w:color w:val="000000"/>
                <w:sz w:val="20"/>
                <w:szCs w:val="20"/>
              </w:rPr>
              <w:t xml:space="preserve">does not </w:t>
            </w:r>
            <w:r w:rsidRPr="000E48B7">
              <w:rPr>
                <w:rFonts w:ascii="Palatino Linotype" w:hAnsi="Palatino Linotype" w:cs="Arial"/>
                <w:color w:val="000000"/>
                <w:sz w:val="20"/>
                <w:szCs w:val="20"/>
              </w:rPr>
              <w:t>limit</w:t>
            </w:r>
            <w:r w:rsidR="00C07656">
              <w:rPr>
                <w:rFonts w:ascii="Palatino Linotype" w:hAnsi="Palatino Linotype" w:cs="Arial"/>
                <w:color w:val="000000"/>
                <w:sz w:val="20"/>
                <w:szCs w:val="20"/>
              </w:rPr>
              <w:t xml:space="preserve"> </w:t>
            </w:r>
            <w:r w:rsidRPr="000E48B7">
              <w:rPr>
                <w:rFonts w:ascii="Palatino Linotype" w:hAnsi="Palatino Linotype" w:cs="Arial"/>
                <w:color w:val="000000"/>
                <w:sz w:val="20"/>
                <w:szCs w:val="20"/>
              </w:rPr>
              <w:t>the author(s) from using their publication</w:t>
            </w:r>
            <w:r w:rsidR="00C07656">
              <w:rPr>
                <w:rFonts w:ascii="Palatino Linotype" w:hAnsi="Palatino Linotype" w:cs="Arial"/>
                <w:color w:val="000000"/>
                <w:sz w:val="20"/>
                <w:szCs w:val="20"/>
              </w:rPr>
              <w:t>(s)</w:t>
            </w:r>
            <w:r w:rsidRPr="000E48B7">
              <w:rPr>
                <w:rFonts w:ascii="Palatino Linotype" w:hAnsi="Palatino Linotype" w:cs="Arial"/>
                <w:color w:val="000000"/>
                <w:sz w:val="20"/>
                <w:szCs w:val="20"/>
              </w:rPr>
              <w:t xml:space="preserve"> elsewhere.  Information regarding your rights and ownership of materials in WPSphere are included in the </w:t>
            </w:r>
            <w:hyperlink r:id="rId16" w:tgtFrame="_blank" w:tooltip="WPSphere Repository Licence" w:history="1">
              <w:r w:rsidRPr="000E48B7">
                <w:rPr>
                  <w:rStyle w:val="Hyperlink"/>
                  <w:rFonts w:ascii="Palatino Linotype" w:hAnsi="Palatino Linotype" w:cs="Arial"/>
                  <w:color w:val="365B8F"/>
                  <w:sz w:val="20"/>
                  <w:szCs w:val="20"/>
                  <w:bdr w:val="none" w:sz="0" w:space="0" w:color="auto" w:frame="1"/>
                </w:rPr>
                <w:t xml:space="preserve">Repository </w:t>
              </w:r>
              <w:r w:rsidR="00C07656" w:rsidRPr="000E48B7">
                <w:rPr>
                  <w:rStyle w:val="Hyperlink"/>
                  <w:rFonts w:ascii="Palatino Linotype" w:hAnsi="Palatino Linotype" w:cs="Arial"/>
                  <w:color w:val="365B8F"/>
                  <w:sz w:val="20"/>
                  <w:szCs w:val="20"/>
                  <w:bdr w:val="none" w:sz="0" w:space="0" w:color="auto" w:frame="1"/>
                </w:rPr>
                <w:t>License</w:t>
              </w:r>
            </w:hyperlink>
            <w:r w:rsidR="00C07656" w:rsidRPr="000E48B7">
              <w:rPr>
                <w:rFonts w:ascii="Palatino Linotype" w:hAnsi="Palatino Linotype" w:cs="Arial"/>
                <w:color w:val="000000"/>
                <w:sz w:val="20"/>
                <w:szCs w:val="20"/>
              </w:rPr>
              <w:t>, which</w:t>
            </w:r>
            <w:r w:rsidRPr="000E48B7">
              <w:rPr>
                <w:rFonts w:ascii="Palatino Linotype" w:hAnsi="Palatino Linotype" w:cs="Arial"/>
                <w:color w:val="000000"/>
                <w:sz w:val="20"/>
                <w:szCs w:val="20"/>
              </w:rPr>
              <w:t xml:space="preserve"> must be submitted with your publication.  </w:t>
            </w:r>
          </w:p>
          <w:p w:rsidR="003D739E" w:rsidRPr="00014185" w:rsidRDefault="00014185" w:rsidP="00C07656">
            <w:pPr>
              <w:pStyle w:val="NormalWeb"/>
              <w:shd w:val="clear" w:color="auto" w:fill="FFFFFF"/>
              <w:spacing w:before="160" w:beforeAutospacing="0" w:after="0" w:afterAutospacing="0" w:line="384" w:lineRule="atLeast"/>
              <w:textAlignment w:val="baseline"/>
              <w:rPr>
                <w:rFonts w:ascii="Palatino Linotype" w:hAnsi="Palatino Linotype" w:cs="Arial"/>
                <w:color w:val="000000"/>
                <w:sz w:val="20"/>
                <w:szCs w:val="20"/>
              </w:rPr>
            </w:pPr>
            <w:r w:rsidRPr="000E48B7">
              <w:rPr>
                <w:rFonts w:ascii="Palatino Linotype" w:hAnsi="Palatino Linotype" w:cs="Arial"/>
                <w:color w:val="000000"/>
                <w:sz w:val="20"/>
                <w:szCs w:val="20"/>
              </w:rPr>
              <w:lastRenderedPageBreak/>
              <w:t>Please contact Ms. Klose Hrubes at </w:t>
            </w:r>
            <w:hyperlink r:id="rId17" w:history="1">
              <w:r w:rsidRPr="000E48B7">
                <w:rPr>
                  <w:rStyle w:val="Hyperlink"/>
                  <w:rFonts w:ascii="Palatino Linotype" w:hAnsi="Palatino Linotype" w:cs="Arial"/>
                  <w:color w:val="365B8F"/>
                  <w:sz w:val="20"/>
                  <w:szCs w:val="20"/>
                  <w:bdr w:val="none" w:sz="0" w:space="0" w:color="auto" w:frame="1"/>
                </w:rPr>
                <w:t>klosehrubesa@wpunj.edu</w:t>
              </w:r>
            </w:hyperlink>
            <w:r w:rsidRPr="000E48B7">
              <w:rPr>
                <w:rFonts w:ascii="Palatino Linotype" w:hAnsi="Palatino Linotype" w:cs="Arial"/>
                <w:color w:val="000000"/>
                <w:sz w:val="20"/>
                <w:szCs w:val="20"/>
              </w:rPr>
              <w:t>, </w:t>
            </w:r>
            <w:hyperlink r:id="rId18" w:history="1">
              <w:r w:rsidRPr="000E48B7">
                <w:rPr>
                  <w:rStyle w:val="Hyperlink"/>
                  <w:rFonts w:ascii="Palatino Linotype" w:hAnsi="Palatino Linotype" w:cs="Arial"/>
                  <w:color w:val="365B8F"/>
                  <w:sz w:val="20"/>
                  <w:szCs w:val="20"/>
                  <w:bdr w:val="none" w:sz="0" w:space="0" w:color="auto" w:frame="1"/>
                </w:rPr>
                <w:t>repositoryhelp@wpunj.edu</w:t>
              </w:r>
            </w:hyperlink>
            <w:r w:rsidRPr="000E48B7">
              <w:rPr>
                <w:rFonts w:ascii="Palatino Linotype" w:hAnsi="Palatino Linotype" w:cs="Arial"/>
                <w:color w:val="000000"/>
                <w:sz w:val="20"/>
                <w:szCs w:val="20"/>
              </w:rPr>
              <w:t xml:space="preserve"> or 973-720-2345 for information on how to submit your publications to WPSphere.</w:t>
            </w:r>
          </w:p>
        </w:tc>
      </w:tr>
      <w:tr w:rsidR="00EA011A" w:rsidRPr="00752727" w:rsidTr="006A028D">
        <w:trPr>
          <w:trHeight w:val="620"/>
        </w:trPr>
        <w:tc>
          <w:tcPr>
            <w:tcW w:w="10615" w:type="dxa"/>
            <w:gridSpan w:val="9"/>
            <w:shd w:val="clear" w:color="auto" w:fill="auto"/>
            <w:tcMar>
              <w:top w:w="0" w:type="dxa"/>
              <w:left w:w="108" w:type="dxa"/>
              <w:bottom w:w="0" w:type="dxa"/>
              <w:right w:w="108" w:type="dxa"/>
            </w:tcMar>
          </w:tcPr>
          <w:p w:rsidR="00D03AAB" w:rsidRPr="009F7F89" w:rsidRDefault="00D03AAB" w:rsidP="00D03AAB">
            <w:pPr>
              <w:pStyle w:val="NormalWeb"/>
              <w:spacing w:before="0" w:beforeAutospacing="0" w:after="120" w:afterAutospacing="0"/>
              <w:rPr>
                <w:rStyle w:val="Strong"/>
                <w:rFonts w:ascii="Palatino Linotype" w:hAnsi="Palatino Linotype"/>
                <w:color w:val="ED7D31" w:themeColor="accent2"/>
                <w:sz w:val="28"/>
                <w:szCs w:val="28"/>
                <w:u w:val="single"/>
              </w:rPr>
            </w:pPr>
            <w:r w:rsidRPr="009F7F89">
              <w:rPr>
                <w:rStyle w:val="Strong"/>
                <w:rFonts w:ascii="Palatino Linotype" w:hAnsi="Palatino Linotype"/>
                <w:color w:val="ED7D31" w:themeColor="accent2"/>
                <w:sz w:val="28"/>
                <w:szCs w:val="28"/>
                <w:u w:val="single"/>
              </w:rPr>
              <w:lastRenderedPageBreak/>
              <w:t>OSP Spring 2018 Workshop Schedule</w:t>
            </w:r>
          </w:p>
          <w:p w:rsidR="00D03AAB" w:rsidRDefault="00D03AAB" w:rsidP="00D03AAB">
            <w:pPr>
              <w:spacing w:after="120"/>
              <w:ind w:left="4320" w:hanging="4320"/>
              <w:rPr>
                <w:rFonts w:ascii="Palatino Linotype" w:hAnsi="Palatino Linotype"/>
                <w:u w:val="single"/>
              </w:rPr>
            </w:pPr>
            <w:r>
              <w:rPr>
                <w:rFonts w:ascii="Palatino Linotype" w:hAnsi="Palatino Linotype"/>
                <w:u w:val="single"/>
              </w:rPr>
              <w:t>Toolkit for Finding Grants: Elements for a Successful Grant Search</w:t>
            </w:r>
          </w:p>
          <w:p w:rsidR="00D03AAB" w:rsidRDefault="00D03AAB" w:rsidP="00D03AAB">
            <w:pPr>
              <w:spacing w:after="120"/>
              <w:rPr>
                <w:rFonts w:ascii="Palatino Linotype" w:hAnsi="Palatino Linotype"/>
              </w:rPr>
            </w:pPr>
            <w:r>
              <w:rPr>
                <w:rFonts w:ascii="Palatino Linotype" w:hAnsi="Palatino Linotype"/>
              </w:rPr>
              <w:t xml:space="preserve">                                    Thursday, April 26  12:30PM to 1:45PM</w:t>
            </w:r>
            <w:r>
              <w:rPr>
                <w:rFonts w:ascii="Palatino Linotype" w:hAnsi="Palatino Linotype"/>
              </w:rPr>
              <w:tab/>
              <w:t xml:space="preserve"> Science East 5019</w:t>
            </w:r>
          </w:p>
          <w:p w:rsidR="00D03AAB" w:rsidRDefault="00D03AAB" w:rsidP="00D03AAB">
            <w:pPr>
              <w:spacing w:after="120"/>
              <w:ind w:left="4320" w:hanging="4320"/>
              <w:rPr>
                <w:rFonts w:ascii="Palatino Linotype" w:hAnsi="Palatino Linotype"/>
                <w:u w:val="single"/>
              </w:rPr>
            </w:pPr>
            <w:r>
              <w:rPr>
                <w:rFonts w:ascii="Palatino Linotype" w:hAnsi="Palatino Linotype"/>
                <w:u w:val="single"/>
              </w:rPr>
              <w:t>Toolkit for Finding Grants: Elements for a Successful Grant Search</w:t>
            </w:r>
          </w:p>
          <w:p w:rsidR="00D03AAB" w:rsidRDefault="00D03AAB" w:rsidP="00D03AAB">
            <w:pPr>
              <w:spacing w:after="120"/>
              <w:rPr>
                <w:rFonts w:ascii="Palatino Linotype" w:hAnsi="Palatino Linotype"/>
              </w:rPr>
            </w:pPr>
            <w:r>
              <w:rPr>
                <w:rFonts w:ascii="Palatino Linotype" w:hAnsi="Palatino Linotype"/>
              </w:rPr>
              <w:t xml:space="preserve">                                    Thursday, May 3     12:30PM to 1:45PM </w:t>
            </w:r>
            <w:r>
              <w:rPr>
                <w:rFonts w:ascii="Palatino Linotype" w:hAnsi="Palatino Linotype"/>
              </w:rPr>
              <w:tab/>
              <w:t xml:space="preserve"> Valley Road 1020</w:t>
            </w:r>
          </w:p>
          <w:p w:rsidR="00D03AAB" w:rsidRDefault="00D03AAB" w:rsidP="00D03AAB">
            <w:pPr>
              <w:spacing w:after="120"/>
              <w:rPr>
                <w:rFonts w:ascii="Palatino Linotype" w:hAnsi="Palatino Linotype"/>
                <w:u w:val="single"/>
              </w:rPr>
            </w:pPr>
            <w:r>
              <w:rPr>
                <w:rFonts w:ascii="Palatino Linotype" w:hAnsi="Palatino Linotype"/>
                <w:u w:val="single"/>
              </w:rPr>
              <w:t>The Art of Writing a Competitive Grant Proposal</w:t>
            </w:r>
          </w:p>
          <w:p w:rsidR="00D03AAB" w:rsidRDefault="00D03AAB" w:rsidP="00D03AAB">
            <w:pPr>
              <w:spacing w:after="120"/>
              <w:rPr>
                <w:rFonts w:ascii="Palatino Linotype" w:hAnsi="Palatino Linotype"/>
              </w:rPr>
            </w:pPr>
            <w:r>
              <w:rPr>
                <w:rFonts w:ascii="Palatino Linotype" w:hAnsi="Palatino Linotype"/>
              </w:rPr>
              <w:t xml:space="preserve">                                     Wednesday, May 23 10:30AM to 12:30PM      Cheng Library  L01</w:t>
            </w:r>
          </w:p>
          <w:p w:rsidR="00D03AAB" w:rsidRDefault="00D03AAB" w:rsidP="00D03AAB">
            <w:pPr>
              <w:spacing w:after="120"/>
              <w:rPr>
                <w:rFonts w:ascii="Palatino Linotype" w:hAnsi="Palatino Linotype"/>
              </w:rPr>
            </w:pPr>
            <w:r>
              <w:rPr>
                <w:rFonts w:ascii="Palatino Linotype" w:hAnsi="Palatino Linotype"/>
              </w:rPr>
              <w:t xml:space="preserve">RSVP is highly encouraged as space is limited.  Please contact Maureen Peters at </w:t>
            </w:r>
            <w:hyperlink r:id="rId19" w:history="1">
              <w:r>
                <w:rPr>
                  <w:rStyle w:val="Hyperlink"/>
                  <w:rFonts w:ascii="Palatino Linotype" w:hAnsi="Palatino Linotype"/>
                </w:rPr>
                <w:t>petersm@wpunj.edu</w:t>
              </w:r>
            </w:hyperlink>
            <w:r>
              <w:rPr>
                <w:rFonts w:ascii="Palatino Linotype" w:hAnsi="Palatino Linotype"/>
              </w:rPr>
              <w:t xml:space="preserve"> or x2852.</w:t>
            </w:r>
          </w:p>
          <w:p w:rsidR="00EA011A" w:rsidRPr="00A21F75" w:rsidRDefault="00D03AAB" w:rsidP="00D03AAB">
            <w:pPr>
              <w:pStyle w:val="NormalWeb"/>
              <w:spacing w:before="0" w:beforeAutospacing="0" w:after="120" w:afterAutospacing="0"/>
              <w:rPr>
                <w:rStyle w:val="Strong"/>
                <w:rFonts w:ascii="Palatino Linotype" w:hAnsi="Palatino Linotype"/>
                <w:color w:val="C00000"/>
                <w:sz w:val="22"/>
                <w:szCs w:val="22"/>
                <w:u w:val="single"/>
              </w:rPr>
            </w:pPr>
            <w:r>
              <w:rPr>
                <w:rFonts w:ascii="Palatino Linotype" w:hAnsi="Palatino Linotype"/>
              </w:rPr>
              <w:t xml:space="preserve">For more information, including descriptions of each workshop, please visit: </w:t>
            </w:r>
            <w:hyperlink r:id="rId20" w:history="1">
              <w:r>
                <w:rPr>
                  <w:rStyle w:val="Hyperlink"/>
                  <w:rFonts w:ascii="Palatino Linotype" w:hAnsi="Palatino Linotype"/>
                </w:rPr>
                <w:t>wpunj.edu/osp/workshops</w:t>
              </w:r>
            </w:hyperlink>
          </w:p>
        </w:tc>
      </w:tr>
      <w:tr w:rsidR="00EA011A" w:rsidRPr="00752727" w:rsidTr="00BE3B34">
        <w:trPr>
          <w:trHeight w:val="620"/>
        </w:trPr>
        <w:tc>
          <w:tcPr>
            <w:tcW w:w="3415" w:type="dxa"/>
            <w:gridSpan w:val="3"/>
          </w:tcPr>
          <w:tbl>
            <w:tblPr>
              <w:tblW w:w="3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Look w:val="04A0" w:firstRow="1" w:lastRow="0" w:firstColumn="1" w:lastColumn="0" w:noHBand="0" w:noVBand="1"/>
            </w:tblPr>
            <w:tblGrid>
              <w:gridCol w:w="3385"/>
            </w:tblGrid>
            <w:tr w:rsidR="00EA011A" w:rsidRPr="00752727" w:rsidTr="0040316E">
              <w:trPr>
                <w:trHeight w:val="872"/>
              </w:trPr>
              <w:tc>
                <w:tcPr>
                  <w:tcW w:w="3385" w:type="dxa"/>
                  <w:shd w:val="clear" w:color="auto" w:fill="FFC000"/>
                </w:tcPr>
                <w:p w:rsidR="00EA011A" w:rsidRPr="00752727" w:rsidRDefault="00EA011A" w:rsidP="00EA011A">
                  <w:pPr>
                    <w:spacing w:after="0" w:line="240" w:lineRule="auto"/>
                    <w:ind w:right="144"/>
                    <w:rPr>
                      <w:b/>
                      <w:i/>
                      <w:sz w:val="32"/>
                      <w:szCs w:val="32"/>
                    </w:rPr>
                  </w:pPr>
                  <w:r w:rsidRPr="00752727">
                    <w:rPr>
                      <w:b/>
                      <w:i/>
                      <w:sz w:val="32"/>
                      <w:szCs w:val="32"/>
                    </w:rPr>
                    <w:t>Search for Funding</w:t>
                  </w:r>
                </w:p>
                <w:p w:rsidR="00EA011A" w:rsidRPr="00752727" w:rsidRDefault="00EA011A" w:rsidP="00EA011A">
                  <w:pPr>
                    <w:spacing w:after="0" w:line="240" w:lineRule="auto"/>
                    <w:ind w:right="144"/>
                    <w:rPr>
                      <w:rFonts w:ascii="Arial" w:hAnsi="Arial" w:cs="Arial"/>
                      <w:sz w:val="20"/>
                      <w:szCs w:val="20"/>
                    </w:rPr>
                  </w:pPr>
                  <w:r w:rsidRPr="00752727">
                    <w:rPr>
                      <w:rFonts w:ascii="Arial" w:hAnsi="Arial" w:cs="Arial"/>
                      <w:sz w:val="20"/>
                      <w:szCs w:val="20"/>
                    </w:rPr>
                    <w:t>*Use online databases such as the subscription services provided through WPU’s Office of Sponsored Programs or free services available from the Federal Government or other programs*</w:t>
                  </w:r>
                </w:p>
                <w:p w:rsidR="00EA011A" w:rsidRPr="00752727" w:rsidRDefault="00EA011A" w:rsidP="00EA011A">
                  <w:pPr>
                    <w:spacing w:after="0" w:line="240" w:lineRule="auto"/>
                    <w:ind w:right="144"/>
                    <w:rPr>
                      <w:b/>
                      <w:i/>
                      <w:sz w:val="16"/>
                      <w:szCs w:val="16"/>
                    </w:rPr>
                  </w:pPr>
                </w:p>
                <w:p w:rsidR="00EA011A" w:rsidRPr="00752727" w:rsidRDefault="00CE7194" w:rsidP="00EA011A">
                  <w:pPr>
                    <w:spacing w:after="0" w:line="240" w:lineRule="auto"/>
                    <w:ind w:right="144"/>
                    <w:rPr>
                      <w:rFonts w:ascii="Arial" w:hAnsi="Arial" w:cs="Arial"/>
                      <w:color w:val="313131"/>
                      <w:bdr w:val="none" w:sz="0" w:space="0" w:color="auto" w:frame="1"/>
                    </w:rPr>
                  </w:pPr>
                  <w:hyperlink r:id="rId21" w:history="1">
                    <w:r w:rsidR="00EA011A" w:rsidRPr="00752727">
                      <w:rPr>
                        <w:rFonts w:ascii="Arial" w:hAnsi="Arial" w:cs="Arial"/>
                        <w:b/>
                        <w:color w:val="0000FF"/>
                        <w:u w:val="single"/>
                        <w:bdr w:val="none" w:sz="0" w:space="0" w:color="auto" w:frame="1"/>
                      </w:rPr>
                      <w:t>Grant Search</w:t>
                    </w:r>
                  </w:hyperlink>
                  <w:r w:rsidR="00EA011A" w:rsidRPr="00752727">
                    <w:rPr>
                      <w:rFonts w:ascii="Arial" w:hAnsi="Arial" w:cs="Arial"/>
                      <w:color w:val="313131"/>
                      <w:bdr w:val="none" w:sz="0" w:space="0" w:color="auto" w:frame="1"/>
                    </w:rPr>
                    <w:t xml:space="preserve"> </w:t>
                  </w:r>
                </w:p>
                <w:p w:rsidR="00EA011A" w:rsidRPr="00752727" w:rsidRDefault="00EA011A" w:rsidP="00EA011A">
                  <w:pPr>
                    <w:spacing w:after="0" w:line="240" w:lineRule="auto"/>
                    <w:ind w:right="144"/>
                    <w:rPr>
                      <w:rFonts w:ascii="Arial" w:hAnsi="Arial" w:cs="Arial"/>
                      <w:color w:val="313131"/>
                      <w:bdr w:val="none" w:sz="0" w:space="0" w:color="auto" w:frame="1"/>
                    </w:rPr>
                  </w:pPr>
                  <w:r w:rsidRPr="00752727">
                    <w:rPr>
                      <w:rFonts w:ascii="Arial" w:hAnsi="Arial" w:cs="Arial"/>
                      <w:color w:val="313131"/>
                      <w:bdr w:val="none" w:sz="0" w:space="0" w:color="auto" w:frame="1"/>
                    </w:rPr>
                    <w:t>Search for funding that is right for public colleges and universities.</w:t>
                  </w:r>
                </w:p>
                <w:p w:rsidR="00EA011A" w:rsidRPr="00752727" w:rsidRDefault="00EA011A" w:rsidP="00EA011A">
                  <w:pPr>
                    <w:spacing w:after="0" w:line="240" w:lineRule="auto"/>
                    <w:ind w:right="144"/>
                    <w:rPr>
                      <w:rFonts w:ascii="Arial" w:hAnsi="Arial" w:cs="Arial"/>
                      <w:color w:val="313131"/>
                      <w:sz w:val="16"/>
                      <w:szCs w:val="16"/>
                      <w:bdr w:val="none" w:sz="0" w:space="0" w:color="auto" w:frame="1"/>
                    </w:rPr>
                  </w:pPr>
                </w:p>
                <w:p w:rsidR="00EA011A" w:rsidRPr="00752727" w:rsidRDefault="00CE7194" w:rsidP="00EA011A">
                  <w:pPr>
                    <w:spacing w:after="0" w:line="240" w:lineRule="auto"/>
                    <w:ind w:right="144"/>
                    <w:rPr>
                      <w:rFonts w:ascii="Arial" w:hAnsi="Arial" w:cs="Arial"/>
                      <w:color w:val="313131"/>
                      <w:bdr w:val="none" w:sz="0" w:space="0" w:color="auto" w:frame="1"/>
                    </w:rPr>
                  </w:pPr>
                  <w:hyperlink r:id="rId22" w:history="1">
                    <w:r w:rsidR="00EA011A" w:rsidRPr="00752727">
                      <w:rPr>
                        <w:rFonts w:ascii="Arial" w:hAnsi="Arial" w:cs="Arial"/>
                        <w:b/>
                        <w:color w:val="0000FF"/>
                        <w:u w:val="single"/>
                        <w:bdr w:val="none" w:sz="0" w:space="0" w:color="auto" w:frame="1"/>
                      </w:rPr>
                      <w:t>Grants.gov</w:t>
                    </w:r>
                  </w:hyperlink>
                  <w:r w:rsidR="00EA011A" w:rsidRPr="00752727">
                    <w:rPr>
                      <w:rFonts w:ascii="Arial" w:hAnsi="Arial" w:cs="Arial"/>
                      <w:color w:val="313131"/>
                      <w:sz w:val="21"/>
                      <w:szCs w:val="21"/>
                      <w:shd w:val="clear" w:color="auto" w:fill="F7F8FA"/>
                    </w:rPr>
                    <w:t xml:space="preserve"> </w:t>
                  </w:r>
                </w:p>
                <w:p w:rsidR="00EA011A" w:rsidRPr="00752727" w:rsidRDefault="00EA011A" w:rsidP="00EA011A">
                  <w:pPr>
                    <w:spacing w:after="0" w:line="240" w:lineRule="auto"/>
                    <w:ind w:right="144"/>
                    <w:rPr>
                      <w:rFonts w:ascii="Arial" w:hAnsi="Arial" w:cs="Arial"/>
                      <w:color w:val="313131"/>
                      <w:bdr w:val="none" w:sz="0" w:space="0" w:color="auto" w:frame="1"/>
                    </w:rPr>
                  </w:pPr>
                  <w:r w:rsidRPr="00752727">
                    <w:rPr>
                      <w:rFonts w:ascii="Arial" w:hAnsi="Arial" w:cs="Arial"/>
                      <w:color w:val="313131"/>
                      <w:bdr w:val="none" w:sz="0" w:space="0" w:color="auto" w:frame="1"/>
                    </w:rPr>
                    <w:t>Federal portal to finding funding opportunities and applying for support.</w:t>
                  </w:r>
                </w:p>
                <w:p w:rsidR="00EA011A" w:rsidRPr="00752727" w:rsidRDefault="00EA011A" w:rsidP="00EA011A">
                  <w:pPr>
                    <w:spacing w:after="0" w:line="240" w:lineRule="auto"/>
                    <w:ind w:right="144"/>
                    <w:rPr>
                      <w:rFonts w:ascii="Arial" w:hAnsi="Arial" w:cs="Arial"/>
                      <w:b/>
                      <w:color w:val="313131"/>
                      <w:sz w:val="16"/>
                      <w:szCs w:val="16"/>
                      <w:bdr w:val="none" w:sz="0" w:space="0" w:color="auto" w:frame="1"/>
                    </w:rPr>
                  </w:pPr>
                </w:p>
                <w:p w:rsidR="00EA011A" w:rsidRPr="00752727" w:rsidRDefault="00CE7194" w:rsidP="00EA011A">
                  <w:pPr>
                    <w:spacing w:after="0" w:line="240" w:lineRule="auto"/>
                    <w:ind w:right="144"/>
                    <w:rPr>
                      <w:bdr w:val="none" w:sz="0" w:space="0" w:color="auto" w:frame="1"/>
                    </w:rPr>
                  </w:pPr>
                  <w:hyperlink r:id="rId23" w:history="1">
                    <w:r w:rsidR="00EA011A" w:rsidRPr="00752727">
                      <w:rPr>
                        <w:rFonts w:ascii="Arial" w:hAnsi="Arial" w:cs="Arial"/>
                        <w:b/>
                        <w:color w:val="0000FF"/>
                        <w:u w:val="single"/>
                        <w:bdr w:val="none" w:sz="0" w:space="0" w:color="auto" w:frame="1"/>
                      </w:rPr>
                      <w:t>Grant Resource Center</w:t>
                    </w:r>
                  </w:hyperlink>
                  <w:r w:rsidR="00EA011A" w:rsidRPr="00752727">
                    <w:rPr>
                      <w:bdr w:val="none" w:sz="0" w:space="0" w:color="auto" w:frame="1"/>
                    </w:rPr>
                    <w:t> </w:t>
                  </w:r>
                </w:p>
                <w:p w:rsidR="00EA011A" w:rsidRPr="00DB0F65" w:rsidRDefault="00EA011A" w:rsidP="00EA011A">
                  <w:pPr>
                    <w:spacing w:after="0" w:line="240" w:lineRule="auto"/>
                    <w:ind w:right="144"/>
                    <w:rPr>
                      <w:rFonts w:ascii="Arial" w:hAnsi="Arial" w:cs="Arial"/>
                      <w:color w:val="313131"/>
                      <w:sz w:val="21"/>
                      <w:szCs w:val="21"/>
                      <w:shd w:val="clear" w:color="auto" w:fill="F7F8FA"/>
                    </w:rPr>
                  </w:pPr>
                  <w:r w:rsidRPr="00752727">
                    <w:rPr>
                      <w:rFonts w:ascii="Arial" w:hAnsi="Arial" w:cs="Arial"/>
                      <w:color w:val="313131"/>
                      <w:bdr w:val="none" w:sz="0" w:space="0" w:color="auto" w:frame="1"/>
                    </w:rPr>
                    <w:t>Extensive information on federal and other funding opportunities.</w:t>
                  </w:r>
                </w:p>
              </w:tc>
            </w:tr>
          </w:tbl>
          <w:p w:rsidR="00EA011A" w:rsidRDefault="00EA011A" w:rsidP="00EA011A">
            <w:pPr>
              <w:spacing w:after="0"/>
              <w:ind w:right="144"/>
              <w:contextualSpacing/>
            </w:pPr>
          </w:p>
          <w:p w:rsidR="00EA011A" w:rsidRDefault="00EA011A" w:rsidP="00EA011A">
            <w:pPr>
              <w:spacing w:after="0"/>
              <w:ind w:left="144" w:right="144"/>
              <w:contextualSpacing/>
              <w:jc w:val="center"/>
              <w:rPr>
                <w:rFonts w:ascii="Times New Roman" w:hAnsi="Times New Roman"/>
                <w:sz w:val="24"/>
                <w:szCs w:val="24"/>
              </w:rPr>
            </w:pPr>
            <w:r>
              <w:t>*****</w:t>
            </w:r>
          </w:p>
        </w:tc>
        <w:tc>
          <w:tcPr>
            <w:tcW w:w="7200" w:type="dxa"/>
            <w:gridSpan w:val="6"/>
          </w:tcPr>
          <w:p w:rsidR="00EA011A" w:rsidRDefault="00EA011A" w:rsidP="00EA011A">
            <w:pPr>
              <w:shd w:val="clear" w:color="auto" w:fill="FFFFFF"/>
              <w:contextualSpacing/>
              <w:rPr>
                <w:rFonts w:ascii="Palatino Linotype" w:hAnsi="Palatino Linotype"/>
                <w:b/>
                <w:sz w:val="20"/>
                <w:szCs w:val="20"/>
                <w:u w:val="single"/>
              </w:rPr>
            </w:pPr>
          </w:p>
          <w:p w:rsidR="00EA011A" w:rsidRPr="000300C6" w:rsidRDefault="00EA011A" w:rsidP="00EA011A">
            <w:pPr>
              <w:shd w:val="clear" w:color="auto" w:fill="FFFFFF"/>
              <w:spacing w:after="240" w:line="240" w:lineRule="auto"/>
              <w:jc w:val="center"/>
              <w:rPr>
                <w:rFonts w:ascii="Palatino Linotype" w:hAnsi="Palatino Linotype"/>
                <w:b/>
                <w:sz w:val="48"/>
                <w:szCs w:val="48"/>
                <w:u w:val="single"/>
              </w:rPr>
            </w:pPr>
            <w:r w:rsidRPr="000300C6">
              <w:rPr>
                <w:rFonts w:ascii="Palatino Linotype" w:hAnsi="Palatino Linotype"/>
                <w:b/>
                <w:sz w:val="48"/>
                <w:szCs w:val="48"/>
                <w:u w:val="single"/>
              </w:rPr>
              <w:t>Funding Opportunities</w:t>
            </w:r>
          </w:p>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b/>
                <w:sz w:val="20"/>
                <w:szCs w:val="20"/>
                <w:u w:val="single"/>
              </w:rPr>
            </w:pPr>
            <w:bookmarkStart w:id="1" w:name="DPP"/>
            <w:r w:rsidRPr="000E48B7">
              <w:rPr>
                <w:rFonts w:ascii="Palatino Linotype" w:eastAsia="Times New Roman" w:hAnsi="Palatino Linotype" w:cs="Helvetica"/>
                <w:b/>
                <w:sz w:val="20"/>
                <w:szCs w:val="20"/>
                <w:u w:val="single"/>
              </w:rPr>
              <w:t>Digital Projects for the Public</w:t>
            </w:r>
          </w:p>
          <w:bookmarkEnd w:id="1"/>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b/>
                <w:i/>
                <w:sz w:val="20"/>
                <w:szCs w:val="20"/>
              </w:rPr>
            </w:pPr>
            <w:r w:rsidRPr="000E48B7">
              <w:rPr>
                <w:rFonts w:ascii="Palatino Linotype" w:eastAsia="Times New Roman" w:hAnsi="Palatino Linotype" w:cs="Helvetica"/>
                <w:b/>
                <w:i/>
                <w:sz w:val="20"/>
                <w:szCs w:val="20"/>
              </w:rPr>
              <w:t>National Endowment for the Humanities (NEH)</w:t>
            </w:r>
          </w:p>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color w:val="444444"/>
                <w:sz w:val="20"/>
                <w:szCs w:val="20"/>
              </w:rPr>
            </w:pPr>
            <w:r w:rsidRPr="000E48B7">
              <w:rPr>
                <w:rFonts w:ascii="Palatino Linotype" w:eastAsia="Times New Roman" w:hAnsi="Palatino Linotype" w:cs="Helvetica"/>
                <w:sz w:val="20"/>
                <w:szCs w:val="20"/>
              </w:rPr>
              <w:t>Digital Projects for the Public grants support projects that cogently interpret and analyze humanities content in formats that will attract broad public audiences.</w:t>
            </w:r>
            <w:r w:rsidR="000F0C73">
              <w:rPr>
                <w:rFonts w:ascii="Palatino Linotype" w:eastAsia="Times New Roman" w:hAnsi="Palatino Linotype" w:cs="Helvetica"/>
                <w:sz w:val="20"/>
                <w:szCs w:val="20"/>
              </w:rPr>
              <w:t xml:space="preserve">  </w:t>
            </w:r>
            <w:r w:rsidRPr="000E48B7">
              <w:rPr>
                <w:rFonts w:ascii="Palatino Linotype" w:eastAsia="Times New Roman" w:hAnsi="Palatino Linotype" w:cs="Helvetica"/>
                <w:sz w:val="20"/>
                <w:szCs w:val="20"/>
              </w:rPr>
              <w:t>Digital platforms—such as websites, mobile applications and tours, interactive touch screens and kiosks, games, and virtual environments—can reach diverse audiences and bring the humanities to life for the American people. The program offers three levels of support for digital projects: grants for Discovery projects (early-stage planning work), Prototyping projects (proof-of-concept development work), and Production projects (end-stage pro</w:t>
            </w:r>
            <w:r w:rsidR="000F0C73">
              <w:rPr>
                <w:rFonts w:ascii="Palatino Linotype" w:eastAsia="Times New Roman" w:hAnsi="Palatino Linotype" w:cs="Helvetica"/>
                <w:sz w:val="20"/>
                <w:szCs w:val="20"/>
              </w:rPr>
              <w:t>duction and distribution work).</w:t>
            </w:r>
            <w:r w:rsidR="000F0C73">
              <w:rPr>
                <w:rFonts w:ascii="Palatino Linotype" w:eastAsia="Times New Roman" w:hAnsi="Palatino Linotype" w:cs="Helvetica"/>
                <w:sz w:val="20"/>
                <w:szCs w:val="20"/>
              </w:rPr>
              <w:br/>
            </w:r>
            <w:r w:rsidRPr="000E48B7">
              <w:rPr>
                <w:rFonts w:ascii="Palatino Linotype" w:eastAsia="Times New Roman" w:hAnsi="Palatino Linotype" w:cs="Helvetica"/>
                <w:sz w:val="20"/>
                <w:szCs w:val="20"/>
              </w:rPr>
              <w:t xml:space="preserve">The deadline for proposals is June 06, 2018. For more information visit </w:t>
            </w:r>
            <w:hyperlink r:id="rId24" w:history="1">
              <w:r w:rsidRPr="000E48B7">
                <w:rPr>
                  <w:rStyle w:val="Hyperlink"/>
                  <w:rFonts w:ascii="Palatino Linotype" w:eastAsia="Times New Roman" w:hAnsi="Palatino Linotype" w:cs="Helvetica"/>
                  <w:sz w:val="20"/>
                  <w:szCs w:val="20"/>
                </w:rPr>
                <w:t>neh.gov</w:t>
              </w:r>
            </w:hyperlink>
            <w:r w:rsidRPr="000E48B7">
              <w:rPr>
                <w:rFonts w:ascii="Palatino Linotype" w:eastAsia="Times New Roman" w:hAnsi="Palatino Linotype" w:cs="Helvetica"/>
                <w:color w:val="444444"/>
                <w:sz w:val="20"/>
                <w:szCs w:val="20"/>
              </w:rPr>
              <w:t>.</w:t>
            </w:r>
          </w:p>
          <w:p w:rsidR="00014185" w:rsidRDefault="00014185" w:rsidP="00014185">
            <w:pPr>
              <w:shd w:val="clear" w:color="auto" w:fill="FFFFFF"/>
              <w:spacing w:after="240" w:line="240" w:lineRule="auto"/>
              <w:ind w:left="144"/>
              <w:contextualSpacing/>
              <w:rPr>
                <w:rFonts w:ascii="Palatino Linotype" w:eastAsia="Times New Roman" w:hAnsi="Palatino Linotype" w:cs="Helvetica"/>
                <w:color w:val="444444"/>
                <w:sz w:val="20"/>
                <w:szCs w:val="20"/>
              </w:rPr>
            </w:pPr>
          </w:p>
          <w:p w:rsidR="003934EB" w:rsidRPr="000E48B7" w:rsidRDefault="003934EB" w:rsidP="003934EB">
            <w:pPr>
              <w:shd w:val="clear" w:color="auto" w:fill="FFFFFF"/>
              <w:spacing w:after="240" w:line="240" w:lineRule="auto"/>
              <w:ind w:left="144"/>
              <w:contextualSpacing/>
              <w:rPr>
                <w:rFonts w:ascii="Palatino Linotype" w:eastAsia="Times New Roman" w:hAnsi="Palatino Linotype" w:cs="Helvetica"/>
                <w:b/>
                <w:sz w:val="20"/>
                <w:szCs w:val="20"/>
                <w:u w:val="single"/>
              </w:rPr>
            </w:pPr>
            <w:bookmarkStart w:id="2" w:name="RDNEH"/>
            <w:bookmarkStart w:id="3" w:name="RPFFAR"/>
            <w:r w:rsidRPr="000E48B7">
              <w:rPr>
                <w:rFonts w:ascii="Palatino Linotype" w:eastAsia="Times New Roman" w:hAnsi="Palatino Linotype" w:cs="Helvetica"/>
                <w:b/>
                <w:sz w:val="20"/>
                <w:szCs w:val="20"/>
                <w:u w:val="single"/>
              </w:rPr>
              <w:t>Research and Development</w:t>
            </w:r>
          </w:p>
          <w:bookmarkEnd w:id="2"/>
          <w:p w:rsidR="003934EB" w:rsidRPr="000E48B7" w:rsidRDefault="003934EB" w:rsidP="003934EB">
            <w:pPr>
              <w:shd w:val="clear" w:color="auto" w:fill="FFFFFF"/>
              <w:spacing w:after="240" w:line="240" w:lineRule="auto"/>
              <w:ind w:left="144"/>
              <w:contextualSpacing/>
              <w:rPr>
                <w:rFonts w:ascii="Palatino Linotype" w:eastAsia="Times New Roman" w:hAnsi="Palatino Linotype" w:cs="Helvetica"/>
                <w:b/>
                <w:i/>
                <w:sz w:val="20"/>
                <w:szCs w:val="20"/>
              </w:rPr>
            </w:pPr>
            <w:r w:rsidRPr="000E48B7">
              <w:rPr>
                <w:rFonts w:ascii="Palatino Linotype" w:eastAsia="Times New Roman" w:hAnsi="Palatino Linotype" w:cs="Helvetica"/>
                <w:b/>
                <w:i/>
                <w:sz w:val="20"/>
                <w:szCs w:val="20"/>
              </w:rPr>
              <w:t>National Endowment for the Humanities (NEH)</w:t>
            </w:r>
          </w:p>
          <w:p w:rsidR="003934EB" w:rsidRPr="000E48B7" w:rsidRDefault="003934EB" w:rsidP="003934EB">
            <w:pPr>
              <w:shd w:val="clear" w:color="auto" w:fill="FFFFFF"/>
              <w:spacing w:after="240" w:line="240" w:lineRule="auto"/>
              <w:ind w:left="144"/>
              <w:contextualSpacing/>
              <w:rPr>
                <w:rFonts w:ascii="Palatino Linotype" w:eastAsia="Times New Roman" w:hAnsi="Palatino Linotype" w:cs="Helvetica"/>
                <w:sz w:val="20"/>
                <w:szCs w:val="20"/>
              </w:rPr>
            </w:pPr>
            <w:r w:rsidRPr="000E48B7">
              <w:rPr>
                <w:rFonts w:ascii="Palatino Linotype" w:eastAsia="Times New Roman" w:hAnsi="Palatino Linotype" w:cs="Helvetica"/>
                <w:sz w:val="20"/>
                <w:szCs w:val="20"/>
              </w:rPr>
              <w:t xml:space="preserve">The Research and Development program supports projects that address major challenges in preserving or providing access to humanities collections and resources. These challenges include the need to find better ways to preserve materials of critical importance to the nation’s cultural heritage—from fragile </w:t>
            </w:r>
            <w:r w:rsidRPr="000E48B7">
              <w:rPr>
                <w:rFonts w:ascii="Palatino Linotype" w:eastAsia="Times New Roman" w:hAnsi="Palatino Linotype" w:cs="Helvetica"/>
                <w:sz w:val="20"/>
                <w:szCs w:val="20"/>
              </w:rPr>
              <w:lastRenderedPageBreak/>
              <w:t>artifacts and manuscripts to analog recordings and digital assets subject to technological obsolescence—and to develop advanced modes of organizing, searching, discovering, and using such materials.</w:t>
            </w:r>
          </w:p>
          <w:p w:rsidR="003934EB" w:rsidRPr="000E48B7" w:rsidRDefault="003934EB" w:rsidP="003934EB">
            <w:pPr>
              <w:shd w:val="clear" w:color="auto" w:fill="FFFFFF"/>
              <w:spacing w:after="240" w:line="240" w:lineRule="auto"/>
              <w:ind w:left="144"/>
              <w:contextualSpacing/>
              <w:rPr>
                <w:rFonts w:ascii="Palatino Linotype" w:eastAsia="Times New Roman" w:hAnsi="Palatino Linotype" w:cs="Helvetica"/>
                <w:color w:val="444444"/>
                <w:sz w:val="20"/>
                <w:szCs w:val="20"/>
              </w:rPr>
            </w:pPr>
            <w:r w:rsidRPr="000E48B7">
              <w:rPr>
                <w:rFonts w:ascii="Palatino Linotype" w:eastAsia="Times New Roman" w:hAnsi="Palatino Linotype" w:cs="Helvetica"/>
                <w:sz w:val="20"/>
                <w:szCs w:val="20"/>
              </w:rPr>
              <w:t xml:space="preserve">The deadline for proposals is June 07, 2018. For more information visit </w:t>
            </w:r>
            <w:hyperlink r:id="rId25" w:history="1">
              <w:r w:rsidRPr="000E48B7">
                <w:rPr>
                  <w:rStyle w:val="Hyperlink"/>
                  <w:rFonts w:ascii="Palatino Linotype" w:eastAsia="Times New Roman" w:hAnsi="Palatino Linotype" w:cs="Helvetica"/>
                  <w:sz w:val="20"/>
                  <w:szCs w:val="20"/>
                </w:rPr>
                <w:t>neh.gov</w:t>
              </w:r>
            </w:hyperlink>
            <w:r w:rsidRPr="000E48B7">
              <w:rPr>
                <w:rFonts w:ascii="Palatino Linotype" w:eastAsia="Times New Roman" w:hAnsi="Palatino Linotype" w:cs="Helvetica"/>
                <w:color w:val="444444"/>
                <w:sz w:val="20"/>
                <w:szCs w:val="20"/>
              </w:rPr>
              <w:t>.</w:t>
            </w:r>
          </w:p>
          <w:p w:rsidR="003934EB" w:rsidRDefault="003934EB" w:rsidP="00014185">
            <w:pPr>
              <w:shd w:val="clear" w:color="auto" w:fill="FFFFFF"/>
              <w:spacing w:after="240" w:line="240" w:lineRule="auto"/>
              <w:ind w:left="144"/>
              <w:contextualSpacing/>
              <w:rPr>
                <w:rFonts w:ascii="Palatino Linotype" w:eastAsia="Times New Roman" w:hAnsi="Palatino Linotype" w:cs="Helvetica"/>
                <w:b/>
                <w:sz w:val="20"/>
                <w:szCs w:val="20"/>
                <w:u w:val="single"/>
              </w:rPr>
            </w:pPr>
          </w:p>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b/>
                <w:sz w:val="20"/>
                <w:szCs w:val="20"/>
                <w:u w:val="single"/>
              </w:rPr>
            </w:pPr>
            <w:r w:rsidRPr="000E48B7">
              <w:rPr>
                <w:rFonts w:ascii="Palatino Linotype" w:eastAsia="Times New Roman" w:hAnsi="Palatino Linotype" w:cs="Helvetica"/>
                <w:b/>
                <w:sz w:val="20"/>
                <w:szCs w:val="20"/>
                <w:u w:val="single"/>
              </w:rPr>
              <w:t>Research Programs</w:t>
            </w:r>
          </w:p>
          <w:bookmarkEnd w:id="3"/>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b/>
                <w:i/>
                <w:sz w:val="20"/>
                <w:szCs w:val="20"/>
              </w:rPr>
            </w:pPr>
            <w:r w:rsidRPr="000E48B7">
              <w:rPr>
                <w:rFonts w:ascii="Palatino Linotype" w:eastAsia="Times New Roman" w:hAnsi="Palatino Linotype" w:cs="Helvetica"/>
                <w:b/>
                <w:i/>
                <w:sz w:val="20"/>
                <w:szCs w:val="20"/>
              </w:rPr>
              <w:t>Foundation for Food and Agriculture Research</w:t>
            </w:r>
            <w:r w:rsidR="00553B23">
              <w:rPr>
                <w:rFonts w:ascii="Palatino Linotype" w:eastAsia="Times New Roman" w:hAnsi="Palatino Linotype" w:cs="Helvetica"/>
                <w:b/>
                <w:i/>
                <w:sz w:val="20"/>
                <w:szCs w:val="20"/>
              </w:rPr>
              <w:t xml:space="preserve"> (FFAR)</w:t>
            </w:r>
          </w:p>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b/>
                <w:sz w:val="20"/>
                <w:szCs w:val="20"/>
              </w:rPr>
            </w:pPr>
            <w:r w:rsidRPr="000E48B7">
              <w:rPr>
                <w:rFonts w:ascii="Palatino Linotype" w:eastAsia="Times New Roman" w:hAnsi="Palatino Linotype" w:cs="Helvetica"/>
                <w:sz w:val="20"/>
                <w:szCs w:val="20"/>
              </w:rPr>
              <w:t>This program supports</w:t>
            </w:r>
            <w:r w:rsidRPr="000E48B7">
              <w:rPr>
                <w:rFonts w:ascii="Palatino Linotype" w:eastAsia="Times New Roman" w:hAnsi="Palatino Linotype" w:cs="Helvetica"/>
                <w:b/>
                <w:sz w:val="20"/>
                <w:szCs w:val="20"/>
              </w:rPr>
              <w:t xml:space="preserve"> </w:t>
            </w:r>
            <w:r w:rsidRPr="000E48B7">
              <w:rPr>
                <w:rFonts w:ascii="Palatino Linotype" w:hAnsi="Palatino Linotype" w:cs="Arial"/>
                <w:sz w:val="20"/>
                <w:szCs w:val="20"/>
              </w:rPr>
              <w:t>researchable issues with the potential to yield pivotal pieces of knowledge that propel the food and agriculture field forward. FFAR builds unique partnerships to support innovative and actionable science addressing today’s food and agriculture challenges. Challenge areas include: Food Waste and Loss; Protein Challenge; Water Scarcity; Innovation Pathway to Sustainability; Healthy Soils, Thriving Farms; Urban Food Systems; and Making My Plate Your Plate.</w:t>
            </w:r>
          </w:p>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sz w:val="20"/>
                <w:szCs w:val="20"/>
              </w:rPr>
            </w:pPr>
            <w:r w:rsidRPr="000E48B7">
              <w:rPr>
                <w:rFonts w:ascii="Palatino Linotype" w:eastAsia="Times New Roman" w:hAnsi="Palatino Linotype" w:cs="Helvetica"/>
                <w:sz w:val="20"/>
                <w:szCs w:val="20"/>
              </w:rPr>
              <w:t xml:space="preserve">Funding opportunities for many disciplines are available throughout the year with varying deadlines. For more information visit </w:t>
            </w:r>
            <w:hyperlink r:id="rId26" w:history="1">
              <w:r w:rsidRPr="000E48B7">
                <w:rPr>
                  <w:rStyle w:val="Hyperlink"/>
                  <w:rFonts w:ascii="Palatino Linotype" w:hAnsi="Palatino Linotype" w:cs="Arial"/>
                  <w:sz w:val="20"/>
                  <w:szCs w:val="20"/>
                </w:rPr>
                <w:t>foundationfar.org</w:t>
              </w:r>
            </w:hyperlink>
            <w:r w:rsidRPr="000E48B7">
              <w:rPr>
                <w:rFonts w:ascii="Palatino Linotype" w:hAnsi="Palatino Linotype" w:cs="Arial"/>
                <w:color w:val="333333"/>
                <w:sz w:val="20"/>
                <w:szCs w:val="20"/>
              </w:rPr>
              <w:t>.</w:t>
            </w:r>
          </w:p>
          <w:p w:rsidR="00014185" w:rsidRPr="000E48B7" w:rsidRDefault="00014185" w:rsidP="00553B23">
            <w:pPr>
              <w:shd w:val="clear" w:color="auto" w:fill="FFFFFF"/>
              <w:spacing w:after="240" w:line="240" w:lineRule="auto"/>
              <w:contextualSpacing/>
              <w:rPr>
                <w:rFonts w:ascii="Palatino Linotype" w:eastAsia="Times New Roman" w:hAnsi="Palatino Linotype" w:cs="Helvetica"/>
                <w:sz w:val="20"/>
                <w:szCs w:val="20"/>
              </w:rPr>
            </w:pPr>
          </w:p>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b/>
                <w:sz w:val="20"/>
                <w:szCs w:val="20"/>
                <w:u w:val="single"/>
              </w:rPr>
            </w:pPr>
            <w:bookmarkStart w:id="4" w:name="NLGL"/>
            <w:r w:rsidRPr="000E48B7">
              <w:rPr>
                <w:rFonts w:ascii="Palatino Linotype" w:eastAsia="Times New Roman" w:hAnsi="Palatino Linotype" w:cs="Helvetica"/>
                <w:b/>
                <w:sz w:val="20"/>
                <w:szCs w:val="20"/>
                <w:u w:val="single"/>
              </w:rPr>
              <w:t>National Leadership Grants for Libraries</w:t>
            </w:r>
          </w:p>
          <w:bookmarkEnd w:id="4"/>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b/>
                <w:i/>
                <w:sz w:val="20"/>
                <w:szCs w:val="20"/>
              </w:rPr>
            </w:pPr>
            <w:r w:rsidRPr="000E48B7">
              <w:rPr>
                <w:rFonts w:ascii="Palatino Linotype" w:eastAsia="Times New Roman" w:hAnsi="Palatino Linotype" w:cs="Helvetica"/>
                <w:b/>
                <w:i/>
                <w:sz w:val="20"/>
                <w:szCs w:val="20"/>
              </w:rPr>
              <w:t>Institute of Museum and Library Services</w:t>
            </w:r>
          </w:p>
          <w:p w:rsidR="00014185" w:rsidRPr="000E48B7" w:rsidRDefault="00014185" w:rsidP="00014185">
            <w:pPr>
              <w:shd w:val="clear" w:color="auto" w:fill="FFFFFF"/>
              <w:spacing w:after="240" w:line="240" w:lineRule="auto"/>
              <w:ind w:left="144"/>
              <w:contextualSpacing/>
              <w:rPr>
                <w:rFonts w:ascii="Palatino Linotype" w:eastAsia="Times New Roman" w:hAnsi="Palatino Linotype" w:cs="Helvetica"/>
                <w:sz w:val="20"/>
                <w:szCs w:val="20"/>
              </w:rPr>
            </w:pPr>
            <w:r w:rsidRPr="000E48B7">
              <w:rPr>
                <w:rFonts w:ascii="Palatino Linotype" w:hAnsi="Palatino Linotype" w:cs="Helvetica"/>
                <w:sz w:val="20"/>
                <w:szCs w:val="20"/>
              </w:rPr>
              <w:t>These grants support projects that address significant challenges and opportunities facing the library and archives fields and that have the potential to advance theory and practice. Successful proposals will generate results such as new tools, research findings, models, services, practices, or alliances that will be widely used, adapted, scaled, or replicated to extend the benefits of federal investment.</w:t>
            </w:r>
          </w:p>
          <w:p w:rsidR="00014185" w:rsidRPr="000E48B7" w:rsidRDefault="00014185" w:rsidP="00014185">
            <w:pPr>
              <w:shd w:val="clear" w:color="auto" w:fill="FFFFFF"/>
              <w:spacing w:after="240" w:line="240" w:lineRule="auto"/>
              <w:ind w:left="144"/>
              <w:contextualSpacing/>
              <w:rPr>
                <w:rStyle w:val="Hyperlink"/>
                <w:rFonts w:ascii="Palatino Linotype" w:hAnsi="Palatino Linotype" w:cs="Arial"/>
                <w:color w:val="0000CC"/>
                <w:sz w:val="20"/>
                <w:szCs w:val="20"/>
              </w:rPr>
            </w:pPr>
            <w:r w:rsidRPr="000E48B7">
              <w:rPr>
                <w:rFonts w:ascii="Palatino Linotype" w:eastAsia="Times New Roman" w:hAnsi="Palatino Linotype" w:cs="Helvetica"/>
                <w:sz w:val="20"/>
                <w:szCs w:val="20"/>
              </w:rPr>
              <w:t xml:space="preserve">The deadline for applications is June 08, 2018. For more information visit </w:t>
            </w:r>
            <w:hyperlink r:id="rId27" w:tgtFrame="_blank" w:tooltip="Link to Additional Information" w:history="1">
              <w:r w:rsidRPr="000E48B7">
                <w:rPr>
                  <w:rStyle w:val="Hyperlink"/>
                  <w:rFonts w:ascii="Palatino Linotype" w:hAnsi="Palatino Linotype" w:cs="Arial"/>
                  <w:color w:val="0000CC"/>
                  <w:sz w:val="20"/>
                  <w:szCs w:val="20"/>
                </w:rPr>
                <w:t>imls.gov</w:t>
              </w:r>
            </w:hyperlink>
            <w:r w:rsidRPr="000E48B7">
              <w:rPr>
                <w:rStyle w:val="Hyperlink"/>
                <w:rFonts w:ascii="Palatino Linotype" w:hAnsi="Palatino Linotype" w:cs="Arial"/>
                <w:color w:val="0000CC"/>
                <w:sz w:val="20"/>
                <w:szCs w:val="20"/>
              </w:rPr>
              <w:t>.</w:t>
            </w:r>
          </w:p>
          <w:p w:rsidR="00014185" w:rsidRPr="000E48B7" w:rsidRDefault="00014185" w:rsidP="00014185">
            <w:pPr>
              <w:shd w:val="clear" w:color="auto" w:fill="FFFFFF"/>
              <w:spacing w:after="240" w:line="240" w:lineRule="auto"/>
              <w:ind w:left="144"/>
              <w:contextualSpacing/>
              <w:rPr>
                <w:rStyle w:val="Hyperlink"/>
                <w:rFonts w:ascii="Palatino Linotype" w:hAnsi="Palatino Linotype" w:cs="Arial"/>
                <w:color w:val="0000CC"/>
                <w:sz w:val="20"/>
                <w:szCs w:val="20"/>
              </w:rPr>
            </w:pPr>
          </w:p>
          <w:p w:rsidR="00014185" w:rsidRPr="000E48B7" w:rsidRDefault="00014185" w:rsidP="00014185">
            <w:pPr>
              <w:shd w:val="clear" w:color="auto" w:fill="FFFFFF"/>
              <w:spacing w:line="240" w:lineRule="auto"/>
              <w:ind w:left="144"/>
              <w:contextualSpacing/>
              <w:rPr>
                <w:rFonts w:ascii="Palatino Linotype" w:hAnsi="Palatino Linotype" w:cs="Arial"/>
                <w:b/>
                <w:sz w:val="20"/>
                <w:szCs w:val="20"/>
                <w:u w:val="single"/>
              </w:rPr>
            </w:pPr>
            <w:bookmarkStart w:id="5" w:name="DWECGIWC"/>
            <w:r w:rsidRPr="000E48B7">
              <w:rPr>
                <w:rFonts w:ascii="Palatino Linotype" w:hAnsi="Palatino Linotype" w:cs="Arial"/>
                <w:b/>
                <w:sz w:val="20"/>
                <w:szCs w:val="20"/>
                <w:u w:val="single"/>
              </w:rPr>
              <w:t>David Wechsler Early Career Grant for Innovative Work in Cognition</w:t>
            </w:r>
          </w:p>
          <w:bookmarkEnd w:id="5"/>
          <w:p w:rsidR="00014185" w:rsidRPr="000E48B7" w:rsidRDefault="00014185" w:rsidP="00014185">
            <w:pPr>
              <w:shd w:val="clear" w:color="auto" w:fill="FFFFFF"/>
              <w:spacing w:line="240" w:lineRule="auto"/>
              <w:ind w:left="144"/>
              <w:contextualSpacing/>
              <w:rPr>
                <w:rFonts w:ascii="Palatino Linotype" w:hAnsi="Palatino Linotype" w:cs="Arial"/>
                <w:b/>
                <w:i/>
                <w:sz w:val="20"/>
                <w:szCs w:val="20"/>
              </w:rPr>
            </w:pPr>
            <w:r w:rsidRPr="000E48B7">
              <w:rPr>
                <w:rFonts w:ascii="Palatino Linotype" w:hAnsi="Palatino Linotype" w:cs="Arial"/>
                <w:b/>
                <w:i/>
                <w:sz w:val="20"/>
                <w:szCs w:val="20"/>
              </w:rPr>
              <w:t>American Psychological Foundation</w:t>
            </w:r>
            <w:r w:rsidR="00553B23">
              <w:rPr>
                <w:rFonts w:ascii="Palatino Linotype" w:hAnsi="Palatino Linotype" w:cs="Arial"/>
                <w:b/>
                <w:i/>
                <w:sz w:val="20"/>
                <w:szCs w:val="20"/>
              </w:rPr>
              <w:t xml:space="preserve"> (APF)</w:t>
            </w:r>
          </w:p>
          <w:p w:rsidR="00014185" w:rsidRPr="000E48B7" w:rsidRDefault="00014185" w:rsidP="00014185">
            <w:pPr>
              <w:shd w:val="clear" w:color="auto" w:fill="FFFFFF"/>
              <w:spacing w:line="240" w:lineRule="auto"/>
              <w:ind w:left="144"/>
              <w:contextualSpacing/>
              <w:rPr>
                <w:rFonts w:ascii="Palatino Linotype" w:hAnsi="Palatino Linotype"/>
                <w:sz w:val="20"/>
                <w:szCs w:val="20"/>
              </w:rPr>
            </w:pPr>
            <w:r w:rsidRPr="000E48B7">
              <w:rPr>
                <w:rFonts w:ascii="Palatino Linotype" w:hAnsi="Palatino Linotype"/>
                <w:sz w:val="20"/>
                <w:szCs w:val="20"/>
              </w:rPr>
              <w:t>The David Wechsler Early Career Grant for Innovative Work in Cognition supports early career psychologists pursuing innovative work in neuropsychology, intelligence and/or the assessment aspects of cognition. Those who work on positive applied neuropsychology are encouraged to apply.</w:t>
            </w:r>
          </w:p>
          <w:p w:rsidR="00014185" w:rsidRPr="000E48B7" w:rsidRDefault="00014185" w:rsidP="00014185">
            <w:pPr>
              <w:shd w:val="clear" w:color="auto" w:fill="FFFFFF"/>
              <w:spacing w:line="240" w:lineRule="auto"/>
              <w:ind w:left="144"/>
              <w:contextualSpacing/>
              <w:rPr>
                <w:rFonts w:ascii="Palatino Linotype" w:hAnsi="Palatino Linotype"/>
                <w:sz w:val="20"/>
                <w:szCs w:val="20"/>
              </w:rPr>
            </w:pPr>
            <w:r w:rsidRPr="000E48B7">
              <w:rPr>
                <w:rFonts w:ascii="Palatino Linotype" w:hAnsi="Palatino Linotype"/>
                <w:sz w:val="20"/>
                <w:szCs w:val="20"/>
              </w:rPr>
              <w:t xml:space="preserve">The deadline for applications is June 15, 2018. For more information visit </w:t>
            </w:r>
            <w:hyperlink r:id="rId28" w:history="1">
              <w:r w:rsidRPr="000E48B7">
                <w:rPr>
                  <w:rStyle w:val="Hyperlink"/>
                  <w:rFonts w:ascii="Palatino Linotype" w:hAnsi="Palatino Linotype"/>
                  <w:sz w:val="20"/>
                  <w:szCs w:val="20"/>
                </w:rPr>
                <w:t>apa.org</w:t>
              </w:r>
            </w:hyperlink>
            <w:r w:rsidRPr="000E48B7">
              <w:rPr>
                <w:rFonts w:ascii="Palatino Linotype" w:hAnsi="Palatino Linotype"/>
                <w:sz w:val="20"/>
                <w:szCs w:val="20"/>
              </w:rPr>
              <w:t xml:space="preserve">. </w:t>
            </w:r>
          </w:p>
          <w:p w:rsidR="00014185" w:rsidRPr="000E48B7" w:rsidRDefault="00014185" w:rsidP="00014185">
            <w:pPr>
              <w:shd w:val="clear" w:color="auto" w:fill="FFFFFF"/>
              <w:spacing w:line="240" w:lineRule="auto"/>
              <w:ind w:left="144"/>
              <w:contextualSpacing/>
              <w:rPr>
                <w:rFonts w:ascii="Palatino Linotype" w:hAnsi="Palatino Linotype"/>
                <w:b/>
                <w:sz w:val="20"/>
                <w:szCs w:val="20"/>
              </w:rPr>
            </w:pPr>
          </w:p>
          <w:p w:rsidR="00014185" w:rsidRPr="000E48B7" w:rsidRDefault="00014185" w:rsidP="00014185">
            <w:pPr>
              <w:shd w:val="clear" w:color="auto" w:fill="FFFFFF"/>
              <w:spacing w:line="240" w:lineRule="auto"/>
              <w:ind w:left="144"/>
              <w:contextualSpacing/>
              <w:rPr>
                <w:rFonts w:ascii="Palatino Linotype" w:hAnsi="Palatino Linotype"/>
                <w:b/>
                <w:sz w:val="20"/>
                <w:szCs w:val="20"/>
                <w:u w:val="single"/>
              </w:rPr>
            </w:pPr>
            <w:bookmarkStart w:id="6" w:name="ITG"/>
            <w:r w:rsidRPr="000E48B7">
              <w:rPr>
                <w:rFonts w:ascii="Palatino Linotype" w:hAnsi="Palatino Linotype"/>
                <w:b/>
                <w:sz w:val="20"/>
                <w:szCs w:val="20"/>
                <w:u w:val="single"/>
              </w:rPr>
              <w:t>International Travel Grants</w:t>
            </w:r>
          </w:p>
          <w:bookmarkEnd w:id="6"/>
          <w:p w:rsidR="00014185" w:rsidRPr="000E48B7" w:rsidRDefault="00014185" w:rsidP="00014185">
            <w:pPr>
              <w:shd w:val="clear" w:color="auto" w:fill="FFFFFF"/>
              <w:spacing w:line="240" w:lineRule="auto"/>
              <w:ind w:left="144"/>
              <w:contextualSpacing/>
              <w:rPr>
                <w:rFonts w:ascii="Palatino Linotype" w:hAnsi="Palatino Linotype"/>
                <w:b/>
                <w:i/>
                <w:sz w:val="20"/>
                <w:szCs w:val="20"/>
              </w:rPr>
            </w:pPr>
            <w:r w:rsidRPr="000E48B7">
              <w:rPr>
                <w:rFonts w:ascii="Palatino Linotype" w:hAnsi="Palatino Linotype"/>
                <w:b/>
                <w:i/>
                <w:sz w:val="20"/>
                <w:szCs w:val="20"/>
              </w:rPr>
              <w:t>American Astronomical Society (AAS)</w:t>
            </w:r>
          </w:p>
          <w:p w:rsidR="00014185" w:rsidRPr="000E48B7" w:rsidRDefault="00014185" w:rsidP="00014185">
            <w:pPr>
              <w:shd w:val="clear" w:color="auto" w:fill="FFFFFF"/>
              <w:spacing w:line="240" w:lineRule="auto"/>
              <w:ind w:left="144"/>
              <w:contextualSpacing/>
              <w:rPr>
                <w:rFonts w:ascii="Palatino Linotype" w:hAnsi="Palatino Linotype"/>
                <w:sz w:val="20"/>
                <w:szCs w:val="20"/>
              </w:rPr>
            </w:pPr>
            <w:r w:rsidRPr="000E48B7">
              <w:rPr>
                <w:rFonts w:ascii="Palatino Linotype" w:hAnsi="Palatino Linotype"/>
                <w:sz w:val="20"/>
                <w:szCs w:val="20"/>
              </w:rPr>
              <w:t>This gran</w:t>
            </w:r>
            <w:r w:rsidR="000F0C73">
              <w:rPr>
                <w:rFonts w:ascii="Palatino Linotype" w:hAnsi="Palatino Linotype"/>
                <w:sz w:val="20"/>
                <w:szCs w:val="20"/>
              </w:rPr>
              <w:t xml:space="preserve">t </w:t>
            </w:r>
            <w:r w:rsidRPr="000E48B7">
              <w:rPr>
                <w:rFonts w:ascii="Palatino Linotype" w:hAnsi="Palatino Linotype"/>
                <w:sz w:val="20"/>
                <w:szCs w:val="20"/>
              </w:rPr>
              <w:t xml:space="preserve">provides </w:t>
            </w:r>
            <w:r w:rsidRPr="000E48B7">
              <w:rPr>
                <w:rFonts w:ascii="Palatino Linotype" w:hAnsi="Palatino Linotype" w:cs="Arial"/>
                <w:sz w:val="20"/>
                <w:szCs w:val="20"/>
              </w:rPr>
              <w:t>funding for airline travel for individuals at U.S. institutions to travel to international science meetings, and contemporaneous symposia. Grants are targeted for (in priority order) early-career scientists, scientists from smaller institutions or from under-served populations, or for scientists whose participation at the meeting is important for U.S. visibility. Funds may not be requested for any AAS or AAS divisional meeting.</w:t>
            </w:r>
          </w:p>
          <w:p w:rsidR="00014185" w:rsidRPr="000E48B7" w:rsidRDefault="00014185" w:rsidP="00014185">
            <w:pPr>
              <w:shd w:val="clear" w:color="auto" w:fill="FFFFFF"/>
              <w:spacing w:line="240" w:lineRule="auto"/>
              <w:ind w:left="144"/>
              <w:contextualSpacing/>
              <w:rPr>
                <w:rFonts w:ascii="Palatino Linotype" w:hAnsi="Palatino Linotype" w:cs="Arial"/>
                <w:color w:val="333333"/>
                <w:sz w:val="20"/>
                <w:szCs w:val="20"/>
              </w:rPr>
            </w:pPr>
            <w:r w:rsidRPr="000E48B7">
              <w:rPr>
                <w:rFonts w:ascii="Palatino Linotype" w:hAnsi="Palatino Linotype"/>
                <w:sz w:val="20"/>
                <w:szCs w:val="20"/>
              </w:rPr>
              <w:lastRenderedPageBreak/>
              <w:t xml:space="preserve">The next deadline for proposals is June 09, 2018. </w:t>
            </w:r>
            <w:r w:rsidRPr="000E48B7">
              <w:rPr>
                <w:rFonts w:ascii="Palatino Linotype" w:hAnsi="Palatino Linotype" w:cs="Arial"/>
                <w:sz w:val="20"/>
                <w:szCs w:val="20"/>
              </w:rPr>
              <w:t xml:space="preserve">June deadline is for meetings between 9/1/19-2/28/19. </w:t>
            </w:r>
            <w:r w:rsidRPr="000E48B7">
              <w:rPr>
                <w:rFonts w:ascii="Palatino Linotype" w:hAnsi="Palatino Linotype"/>
                <w:sz w:val="20"/>
                <w:szCs w:val="20"/>
              </w:rPr>
              <w:t xml:space="preserve"> For more information visit </w:t>
            </w:r>
            <w:hyperlink r:id="rId29" w:history="1">
              <w:r w:rsidRPr="000E48B7">
                <w:rPr>
                  <w:rStyle w:val="Hyperlink"/>
                  <w:rFonts w:ascii="Palatino Linotype" w:hAnsi="Palatino Linotype" w:cs="Arial"/>
                  <w:sz w:val="20"/>
                  <w:szCs w:val="20"/>
                </w:rPr>
                <w:t>aas.org</w:t>
              </w:r>
            </w:hyperlink>
            <w:r w:rsidRPr="000E48B7">
              <w:rPr>
                <w:rFonts w:ascii="Palatino Linotype" w:hAnsi="Palatino Linotype" w:cs="Arial"/>
                <w:color w:val="333333"/>
                <w:sz w:val="20"/>
                <w:szCs w:val="20"/>
              </w:rPr>
              <w:t>.</w:t>
            </w:r>
          </w:p>
          <w:p w:rsidR="00014185" w:rsidRPr="000E48B7" w:rsidRDefault="00014185" w:rsidP="00014185">
            <w:pPr>
              <w:shd w:val="clear" w:color="auto" w:fill="FFFFFF"/>
              <w:spacing w:line="240" w:lineRule="auto"/>
              <w:ind w:left="144"/>
              <w:contextualSpacing/>
              <w:rPr>
                <w:rFonts w:ascii="Palatino Linotype" w:hAnsi="Palatino Linotype" w:cs="Arial"/>
                <w:color w:val="333333"/>
                <w:sz w:val="20"/>
                <w:szCs w:val="20"/>
              </w:rPr>
            </w:pPr>
          </w:p>
          <w:p w:rsidR="00014185" w:rsidRPr="000E48B7" w:rsidRDefault="00014185" w:rsidP="00014185">
            <w:pPr>
              <w:shd w:val="clear" w:color="auto" w:fill="FFFFFF"/>
              <w:spacing w:line="240" w:lineRule="auto"/>
              <w:ind w:left="144"/>
              <w:contextualSpacing/>
              <w:rPr>
                <w:rStyle w:val="Hyperlink"/>
                <w:rFonts w:ascii="Palatino Linotype" w:hAnsi="Palatino Linotype" w:cs="Arial"/>
                <w:b/>
                <w:color w:val="auto"/>
                <w:sz w:val="20"/>
                <w:szCs w:val="20"/>
              </w:rPr>
            </w:pPr>
            <w:bookmarkStart w:id="7" w:name="SRGAAR"/>
            <w:r w:rsidRPr="000E48B7">
              <w:rPr>
                <w:rStyle w:val="Hyperlink"/>
                <w:rFonts w:ascii="Palatino Linotype" w:hAnsi="Palatino Linotype" w:cs="Arial"/>
                <w:b/>
                <w:color w:val="auto"/>
                <w:sz w:val="20"/>
                <w:szCs w:val="20"/>
              </w:rPr>
              <w:t>Special Research Grants Program</w:t>
            </w:r>
            <w:r w:rsidR="000F0C73">
              <w:rPr>
                <w:rStyle w:val="Hyperlink"/>
                <w:rFonts w:ascii="Palatino Linotype" w:hAnsi="Palatino Linotype" w:cs="Arial"/>
                <w:b/>
                <w:color w:val="auto"/>
                <w:sz w:val="20"/>
                <w:szCs w:val="20"/>
              </w:rPr>
              <w:t xml:space="preserve"> </w:t>
            </w:r>
            <w:r w:rsidRPr="000E48B7">
              <w:rPr>
                <w:rStyle w:val="Hyperlink"/>
                <w:rFonts w:ascii="Palatino Linotype" w:hAnsi="Palatino Linotype" w:cs="Arial"/>
                <w:b/>
                <w:color w:val="auto"/>
                <w:sz w:val="20"/>
                <w:szCs w:val="20"/>
              </w:rPr>
              <w:t>- Aquaculture Research</w:t>
            </w:r>
          </w:p>
          <w:bookmarkEnd w:id="7"/>
          <w:p w:rsidR="00014185" w:rsidRPr="00014185" w:rsidRDefault="00014185" w:rsidP="00014185">
            <w:pPr>
              <w:shd w:val="clear" w:color="auto" w:fill="FFFFFF"/>
              <w:spacing w:line="240" w:lineRule="auto"/>
              <w:ind w:left="144"/>
              <w:contextualSpacing/>
              <w:rPr>
                <w:rStyle w:val="Hyperlink"/>
                <w:rFonts w:ascii="Palatino Linotype" w:hAnsi="Palatino Linotype" w:cs="Arial"/>
                <w:b/>
                <w:i/>
                <w:color w:val="auto"/>
                <w:sz w:val="20"/>
                <w:szCs w:val="20"/>
                <w:u w:val="none"/>
              </w:rPr>
            </w:pPr>
            <w:r w:rsidRPr="00014185">
              <w:rPr>
                <w:rStyle w:val="Hyperlink"/>
                <w:rFonts w:ascii="Palatino Linotype" w:hAnsi="Palatino Linotype" w:cs="Arial"/>
                <w:b/>
                <w:i/>
                <w:color w:val="auto"/>
                <w:sz w:val="20"/>
                <w:szCs w:val="20"/>
                <w:u w:val="none"/>
              </w:rPr>
              <w:t>United States Department of Agriculture (USDA)</w:t>
            </w:r>
          </w:p>
          <w:p w:rsidR="00014185" w:rsidRPr="000E48B7" w:rsidRDefault="00014185" w:rsidP="00014185">
            <w:pPr>
              <w:shd w:val="clear" w:color="auto" w:fill="FFFFFF"/>
              <w:tabs>
                <w:tab w:val="left" w:pos="3254"/>
              </w:tabs>
              <w:spacing w:line="240" w:lineRule="auto"/>
              <w:ind w:left="144"/>
              <w:contextualSpacing/>
              <w:rPr>
                <w:rStyle w:val="Hyperlink"/>
                <w:rFonts w:ascii="Palatino Linotype" w:hAnsi="Palatino Linotype" w:cs="Arial"/>
                <w:color w:val="auto"/>
                <w:sz w:val="20"/>
                <w:szCs w:val="20"/>
              </w:rPr>
            </w:pPr>
            <w:r w:rsidRPr="00014185">
              <w:rPr>
                <w:rStyle w:val="Hyperlink"/>
                <w:rFonts w:ascii="Palatino Linotype" w:hAnsi="Palatino Linotype" w:cs="Arial"/>
                <w:color w:val="auto"/>
                <w:sz w:val="20"/>
                <w:szCs w:val="20"/>
                <w:u w:val="none"/>
              </w:rPr>
              <w:t>This notice is seeking</w:t>
            </w:r>
            <w:r w:rsidR="000F0C73">
              <w:rPr>
                <w:rStyle w:val="Hyperlink"/>
                <w:rFonts w:ascii="Palatino Linotype" w:hAnsi="Palatino Linotype" w:cs="Arial"/>
                <w:color w:val="auto"/>
                <w:sz w:val="20"/>
                <w:szCs w:val="20"/>
                <w:u w:val="none"/>
              </w:rPr>
              <w:t xml:space="preserve"> </w:t>
            </w:r>
            <w:r w:rsidRPr="000E48B7">
              <w:rPr>
                <w:rFonts w:ascii="Palatino Linotype" w:hAnsi="Palatino Linotype" w:cs="Arial"/>
                <w:sz w:val="20"/>
                <w:szCs w:val="20"/>
              </w:rPr>
              <w:t>applications for aquaculture research in the areas of genetics, disease, production systems, and economics.</w:t>
            </w:r>
          </w:p>
          <w:p w:rsidR="00014185" w:rsidRDefault="00014185" w:rsidP="00014185">
            <w:pPr>
              <w:shd w:val="clear" w:color="auto" w:fill="FFFFFF"/>
              <w:spacing w:line="240" w:lineRule="auto"/>
              <w:ind w:left="144"/>
              <w:contextualSpacing/>
              <w:rPr>
                <w:rStyle w:val="Hyperlink"/>
                <w:rFonts w:ascii="Palatino Linotype" w:hAnsi="Palatino Linotype" w:cs="Arial"/>
                <w:sz w:val="20"/>
                <w:szCs w:val="20"/>
              </w:rPr>
            </w:pPr>
            <w:r w:rsidRPr="00014185">
              <w:rPr>
                <w:rStyle w:val="Hyperlink"/>
                <w:rFonts w:ascii="Palatino Linotype" w:hAnsi="Palatino Linotype" w:cs="Arial"/>
                <w:color w:val="auto"/>
                <w:sz w:val="20"/>
                <w:szCs w:val="20"/>
                <w:u w:val="none"/>
              </w:rPr>
              <w:t xml:space="preserve">Applications are due May 17, 2018. For more information visit </w:t>
            </w:r>
            <w:hyperlink r:id="rId30" w:history="1">
              <w:r w:rsidRPr="000E48B7">
                <w:rPr>
                  <w:rStyle w:val="Hyperlink"/>
                  <w:rFonts w:ascii="Palatino Linotype" w:hAnsi="Palatino Linotype" w:cs="Arial"/>
                  <w:sz w:val="20"/>
                  <w:szCs w:val="20"/>
                </w:rPr>
                <w:t>nifa.usda.gov</w:t>
              </w:r>
            </w:hyperlink>
            <w:r w:rsidRPr="000E48B7">
              <w:rPr>
                <w:rStyle w:val="Hyperlink"/>
                <w:rFonts w:ascii="Palatino Linotype" w:hAnsi="Palatino Linotype" w:cs="Arial"/>
                <w:sz w:val="20"/>
                <w:szCs w:val="20"/>
              </w:rPr>
              <w:t>.</w:t>
            </w:r>
          </w:p>
          <w:p w:rsidR="00553B23" w:rsidRDefault="00553B23" w:rsidP="00014185">
            <w:pPr>
              <w:shd w:val="clear" w:color="auto" w:fill="FFFFFF"/>
              <w:spacing w:line="240" w:lineRule="auto"/>
              <w:ind w:left="144"/>
              <w:contextualSpacing/>
              <w:rPr>
                <w:rStyle w:val="Hyperlink"/>
                <w:rFonts w:ascii="Palatino Linotype" w:hAnsi="Palatino Linotype" w:cs="Arial"/>
                <w:sz w:val="20"/>
                <w:szCs w:val="20"/>
              </w:rPr>
            </w:pPr>
          </w:p>
          <w:p w:rsidR="00553B23" w:rsidRPr="000E48B7" w:rsidRDefault="00553B23" w:rsidP="00553B23">
            <w:pPr>
              <w:shd w:val="clear" w:color="auto" w:fill="FFFFFF"/>
              <w:spacing w:line="240" w:lineRule="auto"/>
              <w:ind w:left="144"/>
              <w:contextualSpacing/>
              <w:rPr>
                <w:rFonts w:ascii="Palatino Linotype" w:hAnsi="Palatino Linotype" w:cs="Arial"/>
                <w:b/>
                <w:sz w:val="20"/>
                <w:szCs w:val="20"/>
                <w:u w:val="single"/>
              </w:rPr>
            </w:pPr>
            <w:bookmarkStart w:id="8" w:name="NHPRC"/>
            <w:r w:rsidRPr="000E48B7">
              <w:rPr>
                <w:rFonts w:ascii="Palatino Linotype" w:hAnsi="Palatino Linotype" w:cs="Arial"/>
                <w:b/>
                <w:sz w:val="20"/>
                <w:szCs w:val="20"/>
                <w:u w:val="single"/>
              </w:rPr>
              <w:t>National Historic Publications &amp; Records Commission</w:t>
            </w:r>
          </w:p>
          <w:bookmarkEnd w:id="8"/>
          <w:p w:rsidR="00553B23" w:rsidRPr="000E48B7" w:rsidRDefault="00553B23" w:rsidP="00553B23">
            <w:pPr>
              <w:shd w:val="clear" w:color="auto" w:fill="FFFFFF"/>
              <w:spacing w:line="240" w:lineRule="auto"/>
              <w:ind w:left="144"/>
              <w:contextualSpacing/>
              <w:rPr>
                <w:rFonts w:ascii="Palatino Linotype" w:hAnsi="Palatino Linotype" w:cs="Arial"/>
                <w:b/>
                <w:i/>
                <w:sz w:val="20"/>
                <w:szCs w:val="20"/>
              </w:rPr>
            </w:pPr>
            <w:r w:rsidRPr="000E48B7">
              <w:rPr>
                <w:rFonts w:ascii="Palatino Linotype" w:hAnsi="Palatino Linotype" w:cs="Arial"/>
                <w:b/>
                <w:i/>
                <w:sz w:val="20"/>
                <w:szCs w:val="20"/>
              </w:rPr>
              <w:t>National Archives and Records Administration</w:t>
            </w:r>
            <w:r>
              <w:rPr>
                <w:rFonts w:ascii="Palatino Linotype" w:hAnsi="Palatino Linotype" w:cs="Arial"/>
                <w:b/>
                <w:i/>
                <w:sz w:val="20"/>
                <w:szCs w:val="20"/>
              </w:rPr>
              <w:t xml:space="preserve"> (NARA)</w:t>
            </w:r>
          </w:p>
          <w:p w:rsidR="00553B23" w:rsidRPr="000E48B7" w:rsidRDefault="00553B23" w:rsidP="00553B23">
            <w:pPr>
              <w:shd w:val="clear" w:color="auto" w:fill="FFFFFF"/>
              <w:spacing w:line="240" w:lineRule="auto"/>
              <w:ind w:left="144"/>
              <w:contextualSpacing/>
              <w:rPr>
                <w:rFonts w:ascii="Palatino Linotype" w:hAnsi="Palatino Linotype" w:cs="Arial"/>
                <w:sz w:val="20"/>
                <w:szCs w:val="20"/>
              </w:rPr>
            </w:pPr>
            <w:r w:rsidRPr="000E48B7">
              <w:rPr>
                <w:rFonts w:ascii="Palatino Linotype" w:hAnsi="Palatino Linotype" w:cs="Arial"/>
                <w:sz w:val="20"/>
                <w:szCs w:val="20"/>
              </w:rPr>
              <w:t>This program supports archival projects, editing projects, educational programs, fellowships, publication grants, and projects dealing with electronic records including digitization.</w:t>
            </w:r>
          </w:p>
          <w:p w:rsidR="000F0C73" w:rsidRDefault="00553B23" w:rsidP="00553B23">
            <w:pPr>
              <w:shd w:val="clear" w:color="auto" w:fill="FFFFFF"/>
              <w:spacing w:line="240" w:lineRule="auto"/>
              <w:ind w:left="144"/>
              <w:contextualSpacing/>
              <w:rPr>
                <w:rFonts w:ascii="Palatino Linotype" w:hAnsi="Palatino Linotype" w:cs="Arial"/>
                <w:sz w:val="20"/>
                <w:szCs w:val="20"/>
              </w:rPr>
            </w:pPr>
            <w:r w:rsidRPr="000E48B7">
              <w:rPr>
                <w:rFonts w:ascii="Palatino Linotype" w:hAnsi="Palatino Linotype" w:cs="Arial"/>
                <w:sz w:val="20"/>
                <w:szCs w:val="20"/>
              </w:rPr>
              <w:t>The next available cycle is for Publishing Historical Records in Documentary Editions</w:t>
            </w:r>
            <w:r w:rsidR="000F0C73">
              <w:rPr>
                <w:rFonts w:ascii="Palatino Linotype" w:hAnsi="Palatino Linotype" w:cs="Arial"/>
                <w:sz w:val="20"/>
                <w:szCs w:val="20"/>
              </w:rPr>
              <w:t>.</w:t>
            </w:r>
          </w:p>
          <w:p w:rsidR="00553B23" w:rsidRPr="000E48B7" w:rsidRDefault="00553B23" w:rsidP="00553B23">
            <w:pPr>
              <w:shd w:val="clear" w:color="auto" w:fill="FFFFFF"/>
              <w:spacing w:line="240" w:lineRule="auto"/>
              <w:ind w:left="144"/>
              <w:contextualSpacing/>
              <w:rPr>
                <w:rFonts w:ascii="Palatino Linotype" w:hAnsi="Palatino Linotype" w:cs="Arial"/>
                <w:color w:val="333333"/>
                <w:sz w:val="20"/>
                <w:szCs w:val="20"/>
              </w:rPr>
            </w:pPr>
            <w:r w:rsidRPr="000E48B7">
              <w:rPr>
                <w:rFonts w:ascii="Palatino Linotype" w:hAnsi="Palatino Linotype" w:cs="Arial"/>
                <w:sz w:val="20"/>
                <w:szCs w:val="20"/>
              </w:rPr>
              <w:t xml:space="preserve">The deadline for these proposals is June 13, 2018. For more information visit </w:t>
            </w:r>
            <w:hyperlink r:id="rId31" w:tgtFrame="_blank" w:history="1">
              <w:r w:rsidRPr="000E48B7">
                <w:rPr>
                  <w:rStyle w:val="Hyperlink"/>
                  <w:rFonts w:ascii="Palatino Linotype" w:hAnsi="Palatino Linotype" w:cs="Arial"/>
                  <w:color w:val="428BCA"/>
                  <w:sz w:val="20"/>
                  <w:szCs w:val="20"/>
                </w:rPr>
                <w:t>archives.gov</w:t>
              </w:r>
            </w:hyperlink>
            <w:r w:rsidRPr="000E48B7">
              <w:rPr>
                <w:rStyle w:val="Hyperlink"/>
                <w:rFonts w:ascii="Palatino Linotype" w:hAnsi="Palatino Linotype" w:cs="Arial"/>
                <w:color w:val="428BCA"/>
                <w:sz w:val="20"/>
                <w:szCs w:val="20"/>
              </w:rPr>
              <w:t>.</w:t>
            </w:r>
          </w:p>
          <w:p w:rsidR="00014185" w:rsidRPr="000E48B7" w:rsidRDefault="00014185" w:rsidP="00014185">
            <w:pPr>
              <w:pStyle w:val="NormalWeb"/>
              <w:shd w:val="clear" w:color="auto" w:fill="FFFFFF"/>
              <w:spacing w:before="0" w:beforeAutospacing="0" w:after="0" w:afterAutospacing="0"/>
              <w:ind w:left="144"/>
              <w:rPr>
                <w:rFonts w:ascii="Palatino Linotype" w:hAnsi="Palatino Linotype" w:cs="Arial"/>
                <w:b/>
                <w:sz w:val="20"/>
                <w:szCs w:val="20"/>
                <w:u w:val="single"/>
              </w:rPr>
            </w:pPr>
            <w:bookmarkStart w:id="9" w:name="HRI"/>
            <w:r w:rsidRPr="000E48B7">
              <w:rPr>
                <w:rFonts w:ascii="Palatino Linotype" w:hAnsi="Palatino Linotype" w:cs="Arial"/>
                <w:b/>
                <w:sz w:val="20"/>
                <w:szCs w:val="20"/>
                <w:u w:val="single"/>
              </w:rPr>
              <w:t>HRI Competitive Grants Program</w:t>
            </w:r>
          </w:p>
          <w:bookmarkEnd w:id="9"/>
          <w:p w:rsidR="00014185" w:rsidRPr="000E48B7" w:rsidRDefault="00014185" w:rsidP="00014185">
            <w:pPr>
              <w:pStyle w:val="NormalWeb"/>
              <w:shd w:val="clear" w:color="auto" w:fill="FFFFFF"/>
              <w:spacing w:before="0" w:beforeAutospacing="0" w:after="0" w:afterAutospacing="0"/>
              <w:ind w:left="144"/>
              <w:rPr>
                <w:rFonts w:ascii="Palatino Linotype" w:hAnsi="Palatino Linotype" w:cs="Arial"/>
                <w:b/>
                <w:i/>
                <w:sz w:val="20"/>
                <w:szCs w:val="20"/>
              </w:rPr>
            </w:pPr>
            <w:r w:rsidRPr="000E48B7">
              <w:rPr>
                <w:rFonts w:ascii="Palatino Linotype" w:hAnsi="Palatino Linotype" w:cs="Arial"/>
                <w:b/>
                <w:i/>
                <w:sz w:val="20"/>
                <w:szCs w:val="20"/>
              </w:rPr>
              <w:t>Horticulture Research Institute</w:t>
            </w:r>
            <w:r w:rsidR="00553B23">
              <w:rPr>
                <w:rFonts w:ascii="Palatino Linotype" w:hAnsi="Palatino Linotype" w:cs="Arial"/>
                <w:b/>
                <w:i/>
                <w:sz w:val="20"/>
                <w:szCs w:val="20"/>
              </w:rPr>
              <w:t xml:space="preserve"> (HRI)</w:t>
            </w:r>
          </w:p>
          <w:p w:rsidR="00014185" w:rsidRPr="000E48B7" w:rsidRDefault="00014185" w:rsidP="00014185">
            <w:pPr>
              <w:pStyle w:val="NormalWeb"/>
              <w:shd w:val="clear" w:color="auto" w:fill="FFFFFF"/>
              <w:spacing w:before="0" w:beforeAutospacing="0" w:after="0" w:afterAutospacing="0"/>
              <w:ind w:left="144"/>
              <w:rPr>
                <w:rFonts w:ascii="Palatino Linotype" w:hAnsi="Palatino Linotype" w:cs="Arial"/>
                <w:sz w:val="20"/>
                <w:szCs w:val="20"/>
              </w:rPr>
            </w:pPr>
            <w:r w:rsidRPr="000E48B7">
              <w:rPr>
                <w:rFonts w:ascii="Palatino Linotype" w:hAnsi="Palatino Linotype" w:cs="Arial"/>
                <w:sz w:val="20"/>
                <w:szCs w:val="20"/>
              </w:rPr>
              <w:t>This program supports research on green industry-related issues to address significant problems, regulatory issues, or emerging opportunities in the nursery and landscape industry; encourage environmentally responsible management practices; increase nursery crop producers' business or financial expertise; or improve and expand the market for plant material.</w:t>
            </w:r>
          </w:p>
          <w:p w:rsidR="00014185" w:rsidRPr="000E48B7" w:rsidRDefault="00014185" w:rsidP="00014185">
            <w:pPr>
              <w:pStyle w:val="NormalWeb"/>
              <w:shd w:val="clear" w:color="auto" w:fill="FFFFFF"/>
              <w:spacing w:before="0" w:beforeAutospacing="0" w:after="0" w:afterAutospacing="0"/>
              <w:ind w:left="144"/>
              <w:rPr>
                <w:rFonts w:ascii="Palatino Linotype" w:hAnsi="Palatino Linotype" w:cs="Arial"/>
                <w:color w:val="333333"/>
                <w:sz w:val="20"/>
                <w:szCs w:val="20"/>
              </w:rPr>
            </w:pPr>
            <w:r w:rsidRPr="000E48B7">
              <w:rPr>
                <w:rFonts w:ascii="Palatino Linotype" w:hAnsi="Palatino Linotype" w:cs="Arial"/>
                <w:sz w:val="20"/>
                <w:szCs w:val="20"/>
              </w:rPr>
              <w:t xml:space="preserve">The deadline for proposals is May 31, 2018. For more information visit </w:t>
            </w:r>
            <w:hyperlink r:id="rId32" w:tgtFrame="_blank" w:history="1">
              <w:r w:rsidRPr="000E48B7">
                <w:rPr>
                  <w:rStyle w:val="Hyperlink"/>
                  <w:rFonts w:ascii="Palatino Linotype" w:hAnsi="Palatino Linotype" w:cs="Arial"/>
                  <w:color w:val="428BCA"/>
                  <w:sz w:val="20"/>
                  <w:szCs w:val="20"/>
                </w:rPr>
                <w:t>hriresearch.org</w:t>
              </w:r>
            </w:hyperlink>
            <w:r w:rsidRPr="000E48B7">
              <w:rPr>
                <w:rStyle w:val="Hyperlink"/>
                <w:rFonts w:ascii="Palatino Linotype" w:hAnsi="Palatino Linotype" w:cs="Arial"/>
                <w:color w:val="428BCA"/>
                <w:sz w:val="20"/>
                <w:szCs w:val="20"/>
              </w:rPr>
              <w:t>.</w:t>
            </w:r>
          </w:p>
          <w:p w:rsidR="00014185" w:rsidRPr="000E48B7" w:rsidRDefault="00014185" w:rsidP="00014185">
            <w:pPr>
              <w:pStyle w:val="NormalWeb"/>
              <w:shd w:val="clear" w:color="auto" w:fill="FFFFFF"/>
              <w:spacing w:before="0" w:beforeAutospacing="0" w:after="0" w:afterAutospacing="0"/>
              <w:ind w:left="144"/>
              <w:rPr>
                <w:rFonts w:ascii="Palatino Linotype" w:hAnsi="Palatino Linotype" w:cs="Arial"/>
                <w:color w:val="333333"/>
                <w:sz w:val="20"/>
                <w:szCs w:val="20"/>
              </w:rPr>
            </w:pPr>
            <w:r w:rsidRPr="000E48B7">
              <w:rPr>
                <w:rFonts w:ascii="Palatino Linotype" w:hAnsi="Palatino Linotype" w:cs="Arial"/>
                <w:color w:val="333333"/>
                <w:sz w:val="20"/>
                <w:szCs w:val="20"/>
              </w:rPr>
              <w:t xml:space="preserve"> </w:t>
            </w:r>
          </w:p>
          <w:p w:rsidR="00014185" w:rsidRPr="000E48B7" w:rsidRDefault="00014185" w:rsidP="00014185">
            <w:pPr>
              <w:shd w:val="clear" w:color="auto" w:fill="FFFFFF"/>
              <w:spacing w:line="240" w:lineRule="auto"/>
              <w:ind w:left="144"/>
              <w:contextualSpacing/>
              <w:rPr>
                <w:rFonts w:ascii="Palatino Linotype" w:hAnsi="Palatino Linotype" w:cs="Arial"/>
                <w:b/>
                <w:sz w:val="20"/>
                <w:szCs w:val="20"/>
                <w:u w:val="single"/>
              </w:rPr>
            </w:pPr>
            <w:bookmarkStart w:id="10" w:name="AHCCSS"/>
            <w:r w:rsidRPr="000E48B7">
              <w:rPr>
                <w:rFonts w:ascii="Palatino Linotype" w:hAnsi="Palatino Linotype" w:cs="Arial"/>
                <w:b/>
                <w:sz w:val="20"/>
                <w:szCs w:val="20"/>
                <w:u w:val="single"/>
              </w:rPr>
              <w:t>Awards in Human Cognition and Complex Systems Science</w:t>
            </w:r>
          </w:p>
          <w:bookmarkEnd w:id="10"/>
          <w:p w:rsidR="00014185" w:rsidRPr="000E48B7" w:rsidRDefault="00014185" w:rsidP="00014185">
            <w:pPr>
              <w:shd w:val="clear" w:color="auto" w:fill="FFFFFF"/>
              <w:spacing w:line="240" w:lineRule="auto"/>
              <w:ind w:left="144"/>
              <w:contextualSpacing/>
              <w:rPr>
                <w:rFonts w:ascii="Palatino Linotype" w:hAnsi="Palatino Linotype" w:cs="Arial"/>
                <w:b/>
                <w:i/>
                <w:sz w:val="20"/>
                <w:szCs w:val="20"/>
              </w:rPr>
            </w:pPr>
            <w:r w:rsidRPr="000E48B7">
              <w:rPr>
                <w:rFonts w:ascii="Palatino Linotype" w:hAnsi="Palatino Linotype" w:cs="Arial"/>
                <w:b/>
                <w:i/>
                <w:sz w:val="20"/>
                <w:szCs w:val="20"/>
              </w:rPr>
              <w:t xml:space="preserve">McDonnell Foundation </w:t>
            </w:r>
          </w:p>
          <w:p w:rsidR="00014185" w:rsidRPr="000E48B7" w:rsidRDefault="00014185" w:rsidP="00014185">
            <w:pPr>
              <w:shd w:val="clear" w:color="auto" w:fill="FFFFFF"/>
              <w:spacing w:line="240" w:lineRule="auto"/>
              <w:ind w:left="144"/>
              <w:contextualSpacing/>
              <w:rPr>
                <w:rFonts w:ascii="Palatino Linotype" w:hAnsi="Palatino Linotype" w:cs="Arial"/>
                <w:sz w:val="20"/>
                <w:szCs w:val="20"/>
              </w:rPr>
            </w:pPr>
            <w:r w:rsidRPr="000E48B7">
              <w:rPr>
                <w:rFonts w:ascii="Palatino Linotype" w:hAnsi="Palatino Linotype" w:cs="Arial"/>
                <w:sz w:val="20"/>
                <w:szCs w:val="20"/>
              </w:rPr>
              <w:t>This program support projects to advance knowledge and improve quality of life in two areas: Understanding Human Cognition, Studying Complex Systems, and Mathematical and Complex Systems. Solicitations include: Understanding Human Cognition (by nomination only) and Understanding Dynamic.</w:t>
            </w:r>
          </w:p>
          <w:p w:rsidR="00014185" w:rsidRPr="000E48B7" w:rsidRDefault="00014185" w:rsidP="00014185">
            <w:pPr>
              <w:shd w:val="clear" w:color="auto" w:fill="FFFFFF"/>
              <w:spacing w:line="240" w:lineRule="auto"/>
              <w:ind w:left="144"/>
              <w:contextualSpacing/>
              <w:rPr>
                <w:rFonts w:ascii="Palatino Linotype" w:hAnsi="Palatino Linotype" w:cs="Arial"/>
                <w:color w:val="333333"/>
                <w:sz w:val="20"/>
                <w:szCs w:val="20"/>
              </w:rPr>
            </w:pPr>
            <w:r w:rsidRPr="000E48B7">
              <w:rPr>
                <w:rFonts w:ascii="Palatino Linotype" w:hAnsi="Palatino Linotype" w:cs="Arial"/>
                <w:sz w:val="20"/>
                <w:szCs w:val="20"/>
              </w:rPr>
              <w:t xml:space="preserve">The deadline for proposals is June 15, 2018. For more information visit </w:t>
            </w:r>
            <w:hyperlink r:id="rId33" w:history="1">
              <w:r w:rsidRPr="000E48B7">
                <w:rPr>
                  <w:rStyle w:val="Hyperlink"/>
                  <w:rFonts w:ascii="Palatino Linotype" w:hAnsi="Palatino Linotype" w:cs="Arial"/>
                  <w:sz w:val="20"/>
                  <w:szCs w:val="20"/>
                </w:rPr>
                <w:t>jsmf.org</w:t>
              </w:r>
            </w:hyperlink>
            <w:r w:rsidRPr="000E48B7">
              <w:rPr>
                <w:rFonts w:ascii="Palatino Linotype" w:hAnsi="Palatino Linotype" w:cs="Arial"/>
                <w:color w:val="333333"/>
                <w:sz w:val="20"/>
                <w:szCs w:val="20"/>
              </w:rPr>
              <w:t>.</w:t>
            </w:r>
          </w:p>
          <w:p w:rsidR="00014185" w:rsidRPr="000E48B7" w:rsidRDefault="00014185" w:rsidP="00014185">
            <w:pPr>
              <w:shd w:val="clear" w:color="auto" w:fill="FFFFFF"/>
              <w:spacing w:line="240" w:lineRule="auto"/>
              <w:ind w:left="144"/>
              <w:contextualSpacing/>
              <w:rPr>
                <w:rFonts w:ascii="Palatino Linotype" w:hAnsi="Palatino Linotype" w:cs="Arial"/>
                <w:color w:val="333333"/>
                <w:sz w:val="20"/>
                <w:szCs w:val="20"/>
              </w:rPr>
            </w:pPr>
          </w:p>
          <w:p w:rsidR="00014185" w:rsidRPr="000E48B7" w:rsidRDefault="00014185" w:rsidP="00014185">
            <w:pPr>
              <w:shd w:val="clear" w:color="auto" w:fill="FFFFFF"/>
              <w:spacing w:line="240" w:lineRule="auto"/>
              <w:ind w:left="144"/>
              <w:contextualSpacing/>
              <w:rPr>
                <w:rFonts w:ascii="Palatino Linotype" w:hAnsi="Palatino Linotype" w:cs="Arial"/>
                <w:b/>
                <w:sz w:val="20"/>
                <w:szCs w:val="20"/>
                <w:u w:val="single"/>
              </w:rPr>
            </w:pPr>
            <w:bookmarkStart w:id="11" w:name="OAASM"/>
            <w:r w:rsidRPr="000E48B7">
              <w:rPr>
                <w:rFonts w:ascii="Palatino Linotype" w:hAnsi="Palatino Linotype" w:cs="Arial"/>
                <w:b/>
                <w:sz w:val="20"/>
                <w:szCs w:val="20"/>
                <w:u w:val="single"/>
              </w:rPr>
              <w:t xml:space="preserve">Obesity and Asthma: Awareness and </w:t>
            </w:r>
            <w:r w:rsidR="000F0C73" w:rsidRPr="000E48B7">
              <w:rPr>
                <w:rFonts w:ascii="Palatino Linotype" w:hAnsi="Palatino Linotype" w:cs="Arial"/>
                <w:b/>
                <w:sz w:val="20"/>
                <w:szCs w:val="20"/>
                <w:u w:val="single"/>
              </w:rPr>
              <w:t>Self-Management</w:t>
            </w:r>
            <w:r w:rsidRPr="000E48B7">
              <w:rPr>
                <w:rFonts w:ascii="Palatino Linotype" w:hAnsi="Palatino Linotype" w:cs="Arial"/>
                <w:b/>
                <w:sz w:val="20"/>
                <w:szCs w:val="20"/>
                <w:u w:val="single"/>
              </w:rPr>
              <w:t xml:space="preserve"> (R01)</w:t>
            </w:r>
          </w:p>
          <w:bookmarkEnd w:id="11"/>
          <w:p w:rsidR="00014185" w:rsidRPr="000E48B7" w:rsidRDefault="00014185" w:rsidP="00014185">
            <w:pPr>
              <w:shd w:val="clear" w:color="auto" w:fill="FFFFFF"/>
              <w:spacing w:line="240" w:lineRule="auto"/>
              <w:ind w:left="144"/>
              <w:contextualSpacing/>
              <w:rPr>
                <w:rFonts w:ascii="Palatino Linotype" w:hAnsi="Palatino Linotype" w:cs="Arial"/>
                <w:b/>
                <w:i/>
                <w:sz w:val="20"/>
                <w:szCs w:val="20"/>
              </w:rPr>
            </w:pPr>
            <w:r w:rsidRPr="000E48B7">
              <w:rPr>
                <w:rFonts w:ascii="Palatino Linotype" w:hAnsi="Palatino Linotype" w:cs="Arial"/>
                <w:b/>
                <w:i/>
                <w:sz w:val="20"/>
                <w:szCs w:val="20"/>
              </w:rPr>
              <w:t>National Institutes of Health (NIH)</w:t>
            </w:r>
          </w:p>
          <w:p w:rsidR="00014185" w:rsidRPr="000E48B7" w:rsidRDefault="00014185" w:rsidP="00014185">
            <w:pPr>
              <w:shd w:val="clear" w:color="auto" w:fill="FFFFFF"/>
              <w:spacing w:line="240" w:lineRule="auto"/>
              <w:ind w:left="144"/>
              <w:contextualSpacing/>
              <w:rPr>
                <w:rFonts w:ascii="Palatino Linotype" w:hAnsi="Palatino Linotype" w:cs="Arial"/>
                <w:sz w:val="20"/>
                <w:szCs w:val="20"/>
              </w:rPr>
            </w:pPr>
            <w:r w:rsidRPr="000E48B7">
              <w:rPr>
                <w:rFonts w:ascii="Palatino Linotype" w:hAnsi="Palatino Linotype" w:cs="Arial"/>
                <w:sz w:val="20"/>
                <w:szCs w:val="20"/>
              </w:rPr>
              <w:t>This program aims to stimulate research to examine the relationship between asthma, obesity and self-management. Studies that investigate molecular pathways linking asthma and obesity are encouraged as long as the studies describe how this relates to self-management. In addition, intervention studies targeting asthma or obesity and their effects on each other, and possible mechanisms of action and effect on behavior, are encouraged.</w:t>
            </w:r>
          </w:p>
          <w:p w:rsidR="00014185" w:rsidRPr="000E48B7" w:rsidRDefault="00014185" w:rsidP="00014185">
            <w:pPr>
              <w:shd w:val="clear" w:color="auto" w:fill="FFFFFF"/>
              <w:spacing w:line="240" w:lineRule="auto"/>
              <w:ind w:left="144"/>
              <w:contextualSpacing/>
              <w:rPr>
                <w:rFonts w:ascii="Palatino Linotype" w:hAnsi="Palatino Linotype" w:cs="Arial"/>
                <w:color w:val="333333"/>
                <w:sz w:val="20"/>
                <w:szCs w:val="20"/>
              </w:rPr>
            </w:pPr>
            <w:r w:rsidRPr="000E48B7">
              <w:rPr>
                <w:rFonts w:ascii="Palatino Linotype" w:hAnsi="Palatino Linotype" w:cs="Arial"/>
                <w:sz w:val="20"/>
                <w:szCs w:val="20"/>
              </w:rPr>
              <w:lastRenderedPageBreak/>
              <w:t xml:space="preserve">The next deadline for proposals is June 05, 2018. For more information visit </w:t>
            </w:r>
            <w:hyperlink r:id="rId34" w:tgtFrame="_blank" w:history="1">
              <w:r w:rsidRPr="000E48B7">
                <w:rPr>
                  <w:rStyle w:val="Hyperlink"/>
                  <w:rFonts w:ascii="Palatino Linotype" w:hAnsi="Palatino Linotype" w:cs="Arial"/>
                  <w:color w:val="428BCA"/>
                  <w:sz w:val="20"/>
                  <w:szCs w:val="20"/>
                </w:rPr>
                <w:t>nih.gov</w:t>
              </w:r>
            </w:hyperlink>
            <w:r w:rsidRPr="000E48B7">
              <w:rPr>
                <w:rFonts w:ascii="Palatino Linotype" w:hAnsi="Palatino Linotype" w:cs="Arial"/>
                <w:color w:val="333333"/>
                <w:sz w:val="20"/>
                <w:szCs w:val="20"/>
              </w:rPr>
              <w:t>.</w:t>
            </w:r>
          </w:p>
          <w:p w:rsidR="00014185" w:rsidRPr="000E48B7" w:rsidRDefault="00014185" w:rsidP="00014185">
            <w:pPr>
              <w:shd w:val="clear" w:color="auto" w:fill="FFFFFF"/>
              <w:ind w:left="144"/>
              <w:contextualSpacing/>
              <w:rPr>
                <w:rFonts w:ascii="Palatino Linotype" w:hAnsi="Palatino Linotype" w:cs="Arial"/>
                <w:b/>
                <w:i/>
                <w:color w:val="333333"/>
                <w:sz w:val="20"/>
                <w:szCs w:val="20"/>
              </w:rPr>
            </w:pPr>
          </w:p>
          <w:p w:rsidR="00014185" w:rsidRPr="000E48B7" w:rsidRDefault="00014185" w:rsidP="00014185">
            <w:pPr>
              <w:shd w:val="clear" w:color="auto" w:fill="FFFFFF"/>
              <w:ind w:left="144"/>
              <w:contextualSpacing/>
              <w:rPr>
                <w:rFonts w:ascii="Palatino Linotype" w:hAnsi="Palatino Linotype" w:cs="Arial"/>
                <w:b/>
                <w:sz w:val="20"/>
                <w:szCs w:val="20"/>
                <w:u w:val="single"/>
              </w:rPr>
            </w:pPr>
            <w:bookmarkStart w:id="12" w:name="OPER"/>
            <w:r w:rsidRPr="000E48B7">
              <w:rPr>
                <w:rFonts w:ascii="Palatino Linotype" w:hAnsi="Palatino Linotype" w:cs="Arial"/>
                <w:b/>
                <w:sz w:val="20"/>
                <w:szCs w:val="20"/>
                <w:u w:val="single"/>
              </w:rPr>
              <w:t>Obesity Policy Evaluation Research</w:t>
            </w:r>
          </w:p>
          <w:bookmarkEnd w:id="12"/>
          <w:p w:rsidR="00014185" w:rsidRPr="000E48B7" w:rsidRDefault="00014185" w:rsidP="00014185">
            <w:pPr>
              <w:shd w:val="clear" w:color="auto" w:fill="FFFFFF"/>
              <w:ind w:left="144"/>
              <w:contextualSpacing/>
              <w:rPr>
                <w:rFonts w:ascii="Palatino Linotype" w:hAnsi="Palatino Linotype" w:cs="Arial"/>
                <w:b/>
                <w:i/>
                <w:sz w:val="20"/>
                <w:szCs w:val="20"/>
              </w:rPr>
            </w:pPr>
            <w:r w:rsidRPr="000E48B7">
              <w:rPr>
                <w:rFonts w:ascii="Palatino Linotype" w:hAnsi="Palatino Linotype" w:cs="Arial"/>
                <w:b/>
                <w:i/>
                <w:sz w:val="20"/>
                <w:szCs w:val="20"/>
              </w:rPr>
              <w:t>National Institutes of Health (NIH)</w:t>
            </w:r>
          </w:p>
          <w:p w:rsidR="00014185" w:rsidRPr="000E48B7" w:rsidRDefault="00014185" w:rsidP="00014185">
            <w:pPr>
              <w:shd w:val="clear" w:color="auto" w:fill="FFFFFF"/>
              <w:ind w:left="144"/>
              <w:contextualSpacing/>
              <w:rPr>
                <w:rFonts w:ascii="Palatino Linotype" w:hAnsi="Palatino Linotype" w:cs="Arial"/>
                <w:sz w:val="20"/>
                <w:szCs w:val="20"/>
              </w:rPr>
            </w:pPr>
            <w:r w:rsidRPr="000E48B7">
              <w:rPr>
                <w:rFonts w:ascii="Palatino Linotype" w:hAnsi="Palatino Linotype" w:cs="Arial"/>
                <w:sz w:val="20"/>
                <w:szCs w:val="20"/>
              </w:rPr>
              <w:t>This program supports evaluations of the effectiveness of programs and/or policies that are being or will be implemented to influence obesity related behaviors (e.g., dietary intake, physical activity, or sedentary behavior) and/or weight outcomes in an effort to prevent or reduce obesity. Examples might include programs implemented at worksites, healthcare organizations, after-school or summer programs. Not intended to support the initiation and delivery of new programs.</w:t>
            </w:r>
          </w:p>
          <w:p w:rsidR="00014185" w:rsidRPr="00573E06" w:rsidRDefault="00014185" w:rsidP="00573E06">
            <w:pPr>
              <w:shd w:val="clear" w:color="auto" w:fill="FFFFFF"/>
              <w:ind w:left="144"/>
              <w:rPr>
                <w:rStyle w:val="Hyperlink"/>
                <w:rFonts w:ascii="Palatino Linotype" w:hAnsi="Palatino Linotype" w:cs="Arial"/>
                <w:color w:val="333333"/>
                <w:sz w:val="20"/>
                <w:szCs w:val="20"/>
                <w:u w:val="none"/>
              </w:rPr>
            </w:pPr>
            <w:r w:rsidRPr="000E48B7">
              <w:rPr>
                <w:rFonts w:ascii="Palatino Linotype" w:hAnsi="Palatino Linotype" w:cs="Arial"/>
                <w:sz w:val="20"/>
                <w:szCs w:val="20"/>
              </w:rPr>
              <w:t xml:space="preserve">The next deadline for applications is June 05, 2018. For more information visit </w:t>
            </w:r>
            <w:hyperlink r:id="rId35" w:tgtFrame="_blank" w:history="1">
              <w:r w:rsidRPr="000E48B7">
                <w:rPr>
                  <w:rStyle w:val="Hyperlink"/>
                  <w:rFonts w:ascii="Palatino Linotype" w:hAnsi="Palatino Linotype" w:cs="Arial"/>
                  <w:color w:val="428BCA"/>
                  <w:sz w:val="20"/>
                  <w:szCs w:val="20"/>
                </w:rPr>
                <w:t>nih.gov</w:t>
              </w:r>
            </w:hyperlink>
            <w:r w:rsidRPr="000E48B7">
              <w:rPr>
                <w:rStyle w:val="Hyperlink"/>
                <w:rFonts w:ascii="Palatino Linotype" w:hAnsi="Palatino Linotype" w:cs="Arial"/>
                <w:color w:val="428BCA"/>
                <w:sz w:val="20"/>
                <w:szCs w:val="20"/>
              </w:rPr>
              <w:t>.</w:t>
            </w:r>
          </w:p>
          <w:p w:rsidR="00014185" w:rsidRPr="000E48B7" w:rsidRDefault="00014185" w:rsidP="00014185">
            <w:pPr>
              <w:shd w:val="clear" w:color="auto" w:fill="FFFFFF"/>
              <w:ind w:left="144"/>
              <w:contextualSpacing/>
              <w:rPr>
                <w:rStyle w:val="Hyperlink"/>
                <w:rFonts w:ascii="Palatino Linotype" w:hAnsi="Palatino Linotype" w:cs="Arial"/>
                <w:b/>
                <w:color w:val="auto"/>
                <w:sz w:val="20"/>
                <w:szCs w:val="20"/>
              </w:rPr>
            </w:pPr>
            <w:bookmarkStart w:id="13" w:name="PS"/>
            <w:r w:rsidRPr="000E48B7">
              <w:rPr>
                <w:rStyle w:val="Hyperlink"/>
                <w:rFonts w:ascii="Palatino Linotype" w:hAnsi="Palatino Linotype" w:cs="Arial"/>
                <w:b/>
                <w:color w:val="auto"/>
                <w:sz w:val="20"/>
                <w:szCs w:val="20"/>
              </w:rPr>
              <w:t>Political Science</w:t>
            </w:r>
          </w:p>
          <w:bookmarkEnd w:id="13"/>
          <w:p w:rsidR="00014185" w:rsidRPr="00F241DA" w:rsidRDefault="00014185" w:rsidP="00014185">
            <w:pPr>
              <w:shd w:val="clear" w:color="auto" w:fill="FFFFFF"/>
              <w:ind w:left="144"/>
              <w:contextualSpacing/>
              <w:rPr>
                <w:rStyle w:val="Hyperlink"/>
                <w:rFonts w:ascii="Palatino Linotype" w:hAnsi="Palatino Linotype" w:cs="Arial"/>
                <w:b/>
                <w:color w:val="auto"/>
                <w:sz w:val="20"/>
                <w:szCs w:val="20"/>
              </w:rPr>
            </w:pPr>
            <w:r w:rsidRPr="00F241DA">
              <w:rPr>
                <w:rStyle w:val="Hyperlink"/>
                <w:rFonts w:ascii="Palatino Linotype" w:hAnsi="Palatino Linotype" w:cs="Arial"/>
                <w:b/>
                <w:color w:val="auto"/>
                <w:sz w:val="20"/>
                <w:szCs w:val="20"/>
                <w:u w:val="none"/>
              </w:rPr>
              <w:t>National Science Foundation (NSF)</w:t>
            </w:r>
          </w:p>
          <w:p w:rsidR="00014185" w:rsidRPr="000E48B7" w:rsidRDefault="00014185" w:rsidP="00014185">
            <w:pPr>
              <w:shd w:val="clear" w:color="auto" w:fill="FFFFFF"/>
              <w:ind w:left="144"/>
              <w:contextualSpacing/>
              <w:rPr>
                <w:rStyle w:val="Hyperlink"/>
                <w:rFonts w:ascii="Palatino Linotype" w:hAnsi="Palatino Linotype" w:cs="Arial"/>
                <w:color w:val="auto"/>
                <w:sz w:val="20"/>
                <w:szCs w:val="20"/>
              </w:rPr>
            </w:pPr>
            <w:r w:rsidRPr="00014185">
              <w:rPr>
                <w:rStyle w:val="Hyperlink"/>
                <w:rFonts w:ascii="Palatino Linotype" w:hAnsi="Palatino Linotype" w:cs="Arial"/>
                <w:color w:val="auto"/>
                <w:sz w:val="20"/>
                <w:szCs w:val="20"/>
                <w:u w:val="none"/>
              </w:rPr>
              <w:t>These grants support</w:t>
            </w:r>
            <w:r w:rsidR="00C07656">
              <w:rPr>
                <w:rStyle w:val="Hyperlink"/>
                <w:rFonts w:ascii="Palatino Linotype" w:hAnsi="Palatino Linotype" w:cs="Arial"/>
                <w:color w:val="auto"/>
                <w:sz w:val="20"/>
                <w:szCs w:val="20"/>
                <w:u w:val="none"/>
              </w:rPr>
              <w:t xml:space="preserve"> </w:t>
            </w:r>
            <w:r w:rsidRPr="000E48B7">
              <w:rPr>
                <w:rFonts w:ascii="Palatino Linotype" w:hAnsi="Palatino Linotype" w:cs="Arial"/>
                <w:sz w:val="20"/>
                <w:szCs w:val="20"/>
              </w:rPr>
              <w:t>research on American government and politics, comparative government and politics, international relations, political behavior, political economy, and political institutions. Focus areas include: citizenship, government, and politics; bargaining processes; campaigns and elections, electoral choice, and electoral systems; citizen support in emerging and established democracies; democratization, political change, and regime transitions; domestic and international conflict; international political economy; party activism; political psychology and political tolerance.</w:t>
            </w:r>
          </w:p>
          <w:p w:rsidR="00014185" w:rsidRPr="000E48B7" w:rsidRDefault="00014185" w:rsidP="00014185">
            <w:pPr>
              <w:shd w:val="clear" w:color="auto" w:fill="FFFFFF"/>
              <w:ind w:left="144"/>
              <w:contextualSpacing/>
              <w:rPr>
                <w:rStyle w:val="Hyperlink"/>
                <w:rFonts w:ascii="Palatino Linotype" w:hAnsi="Palatino Linotype" w:cs="Arial"/>
                <w:color w:val="428BCA"/>
                <w:sz w:val="20"/>
                <w:szCs w:val="20"/>
              </w:rPr>
            </w:pPr>
            <w:r w:rsidRPr="00014185">
              <w:rPr>
                <w:rStyle w:val="Hyperlink"/>
                <w:rFonts w:ascii="Palatino Linotype" w:hAnsi="Palatino Linotype" w:cs="Arial"/>
                <w:color w:val="auto"/>
                <w:sz w:val="20"/>
                <w:szCs w:val="20"/>
                <w:u w:val="none"/>
              </w:rPr>
              <w:t xml:space="preserve">The next deadline for proposals is June 15, 2018. For more information visit </w:t>
            </w:r>
            <w:hyperlink r:id="rId36" w:tgtFrame="_blank" w:history="1">
              <w:r w:rsidR="005E146C">
                <w:rPr>
                  <w:rStyle w:val="Hyperlink"/>
                  <w:rFonts w:ascii="Palatino Linotype" w:hAnsi="Palatino Linotype" w:cs="Arial"/>
                  <w:color w:val="428BCA"/>
                  <w:sz w:val="20"/>
                  <w:szCs w:val="20"/>
                </w:rPr>
                <w:t>nsf.gov</w:t>
              </w:r>
            </w:hyperlink>
            <w:r w:rsidRPr="000E48B7">
              <w:rPr>
                <w:rStyle w:val="Hyperlink"/>
                <w:rFonts w:ascii="Palatino Linotype" w:hAnsi="Palatino Linotype" w:cs="Arial"/>
                <w:color w:val="428BCA"/>
                <w:sz w:val="20"/>
                <w:szCs w:val="20"/>
              </w:rPr>
              <w:t>.</w:t>
            </w:r>
          </w:p>
          <w:p w:rsidR="00014185" w:rsidRPr="000E48B7" w:rsidRDefault="00014185" w:rsidP="00014185">
            <w:pPr>
              <w:shd w:val="clear" w:color="auto" w:fill="FFFFFF"/>
              <w:ind w:left="144"/>
              <w:contextualSpacing/>
              <w:rPr>
                <w:rStyle w:val="Hyperlink"/>
                <w:rFonts w:ascii="Palatino Linotype" w:hAnsi="Palatino Linotype" w:cs="Arial"/>
                <w:color w:val="428BCA"/>
                <w:sz w:val="20"/>
                <w:szCs w:val="20"/>
              </w:rPr>
            </w:pPr>
          </w:p>
          <w:p w:rsidR="00014185" w:rsidRPr="000E48B7" w:rsidRDefault="00014185" w:rsidP="00014185">
            <w:pPr>
              <w:shd w:val="clear" w:color="auto" w:fill="FFFFFF"/>
              <w:spacing w:line="240" w:lineRule="auto"/>
              <w:ind w:left="144"/>
              <w:contextualSpacing/>
              <w:rPr>
                <w:rStyle w:val="Hyperlink"/>
                <w:rFonts w:ascii="Palatino Linotype" w:hAnsi="Palatino Linotype" w:cs="Arial"/>
                <w:b/>
                <w:color w:val="auto"/>
                <w:sz w:val="20"/>
                <w:szCs w:val="20"/>
              </w:rPr>
            </w:pPr>
            <w:bookmarkStart w:id="14" w:name="HACU"/>
            <w:r w:rsidRPr="000E48B7">
              <w:rPr>
                <w:rStyle w:val="Hyperlink"/>
                <w:rFonts w:ascii="Palatino Linotype" w:hAnsi="Palatino Linotype" w:cs="Arial"/>
                <w:b/>
                <w:color w:val="auto"/>
                <w:sz w:val="20"/>
                <w:szCs w:val="20"/>
              </w:rPr>
              <w:t>HACU National Internship Program (HNIP)</w:t>
            </w:r>
          </w:p>
          <w:bookmarkEnd w:id="14"/>
          <w:p w:rsidR="00014185" w:rsidRPr="00014185" w:rsidRDefault="00014185" w:rsidP="00014185">
            <w:pPr>
              <w:shd w:val="clear" w:color="auto" w:fill="FFFFFF"/>
              <w:spacing w:line="240" w:lineRule="auto"/>
              <w:ind w:left="144"/>
              <w:contextualSpacing/>
              <w:rPr>
                <w:rStyle w:val="Hyperlink"/>
                <w:rFonts w:ascii="Palatino Linotype" w:hAnsi="Palatino Linotype" w:cs="Arial"/>
                <w:b/>
                <w:i/>
                <w:color w:val="auto"/>
                <w:sz w:val="20"/>
                <w:szCs w:val="20"/>
                <w:u w:val="none"/>
              </w:rPr>
            </w:pPr>
            <w:r w:rsidRPr="00014185">
              <w:rPr>
                <w:rStyle w:val="Hyperlink"/>
                <w:rFonts w:ascii="Palatino Linotype" w:hAnsi="Palatino Linotype" w:cs="Arial"/>
                <w:b/>
                <w:i/>
                <w:color w:val="auto"/>
                <w:sz w:val="20"/>
                <w:szCs w:val="20"/>
                <w:u w:val="none"/>
              </w:rPr>
              <w:t>Hispanic Association of Colleges and Universities</w:t>
            </w:r>
            <w:r w:rsidR="00553B23">
              <w:rPr>
                <w:rStyle w:val="Hyperlink"/>
                <w:rFonts w:ascii="Palatino Linotype" w:hAnsi="Palatino Linotype" w:cs="Arial"/>
                <w:b/>
                <w:i/>
                <w:color w:val="auto"/>
                <w:sz w:val="20"/>
                <w:szCs w:val="20"/>
                <w:u w:val="none"/>
              </w:rPr>
              <w:t xml:space="preserve"> (HACU)</w:t>
            </w:r>
          </w:p>
          <w:p w:rsidR="00014185" w:rsidRPr="000E48B7" w:rsidRDefault="00014185" w:rsidP="00014185">
            <w:pPr>
              <w:shd w:val="clear" w:color="auto" w:fill="FFFFFF"/>
              <w:spacing w:line="240" w:lineRule="auto"/>
              <w:ind w:left="144"/>
              <w:contextualSpacing/>
              <w:rPr>
                <w:rStyle w:val="Hyperlink"/>
                <w:rFonts w:ascii="Palatino Linotype" w:hAnsi="Palatino Linotype" w:cs="Arial"/>
                <w:color w:val="auto"/>
                <w:sz w:val="20"/>
                <w:szCs w:val="20"/>
              </w:rPr>
            </w:pPr>
            <w:r w:rsidRPr="00014185">
              <w:rPr>
                <w:rStyle w:val="Hyperlink"/>
                <w:rFonts w:ascii="Palatino Linotype" w:hAnsi="Palatino Linotype" w:cs="Arial"/>
                <w:color w:val="auto"/>
                <w:sz w:val="20"/>
                <w:szCs w:val="20"/>
                <w:u w:val="none"/>
              </w:rPr>
              <w:t>This program supports</w:t>
            </w:r>
            <w:r w:rsidR="000F0C73">
              <w:rPr>
                <w:rStyle w:val="Hyperlink"/>
                <w:rFonts w:ascii="Palatino Linotype" w:hAnsi="Palatino Linotype" w:cs="Arial"/>
                <w:color w:val="auto"/>
                <w:sz w:val="20"/>
                <w:szCs w:val="20"/>
                <w:u w:val="none"/>
              </w:rPr>
              <w:t xml:space="preserve"> </w:t>
            </w:r>
            <w:r w:rsidRPr="000E48B7">
              <w:rPr>
                <w:rFonts w:ascii="Palatino Linotype" w:hAnsi="Palatino Linotype" w:cs="Arial"/>
                <w:sz w:val="20"/>
                <w:szCs w:val="20"/>
              </w:rPr>
              <w:t>graduate and undergraduate students to participate in fall, spring, or summer 10- and 15 - week internship programs at federal agencies and private corporations across the country. A 3.0 GPA is required.</w:t>
            </w:r>
          </w:p>
          <w:p w:rsidR="00EA011A" w:rsidRPr="00014185" w:rsidRDefault="00014185" w:rsidP="00014185">
            <w:pPr>
              <w:shd w:val="clear" w:color="auto" w:fill="FFFFFF"/>
              <w:spacing w:line="240" w:lineRule="auto"/>
              <w:ind w:left="144"/>
              <w:contextualSpacing/>
              <w:rPr>
                <w:rFonts w:ascii="Palatino Linotype" w:hAnsi="Palatino Linotype" w:cs="Arial"/>
                <w:color w:val="0563C1"/>
                <w:sz w:val="20"/>
                <w:szCs w:val="20"/>
                <w:u w:val="single"/>
              </w:rPr>
            </w:pPr>
            <w:r w:rsidRPr="00014185">
              <w:rPr>
                <w:rStyle w:val="Hyperlink"/>
                <w:rFonts w:ascii="Palatino Linotype" w:hAnsi="Palatino Linotype" w:cs="Arial"/>
                <w:color w:val="auto"/>
                <w:sz w:val="20"/>
                <w:szCs w:val="20"/>
                <w:u w:val="none"/>
              </w:rPr>
              <w:t xml:space="preserve">The next available deadline is June 08, 2018. For more information visit </w:t>
            </w:r>
            <w:hyperlink r:id="rId37" w:tgtFrame="_blank" w:history="1">
              <w:r>
                <w:rPr>
                  <w:rStyle w:val="Hyperlink"/>
                  <w:rFonts w:ascii="Palatino Linotype" w:hAnsi="Palatino Linotype" w:cs="Arial"/>
                  <w:color w:val="428BCA"/>
                  <w:sz w:val="20"/>
                  <w:szCs w:val="20"/>
                </w:rPr>
                <w:t>hacu.net</w:t>
              </w:r>
            </w:hyperlink>
            <w:r w:rsidRPr="000E48B7">
              <w:rPr>
                <w:rStyle w:val="Hyperlink"/>
                <w:rFonts w:ascii="Palatino Linotype" w:hAnsi="Palatino Linotype" w:cs="Arial"/>
                <w:color w:val="428BCA"/>
                <w:sz w:val="20"/>
                <w:szCs w:val="20"/>
              </w:rPr>
              <w:t>.</w:t>
            </w:r>
          </w:p>
        </w:tc>
      </w:tr>
      <w:tr w:rsidR="00EA011A" w:rsidRPr="00752727" w:rsidTr="00A21F75">
        <w:tblPrEx>
          <w:tblBorders>
            <w:insideH w:val="none" w:sz="0" w:space="0" w:color="auto"/>
          </w:tblBorders>
          <w:tblCellMar>
            <w:left w:w="108" w:type="dxa"/>
            <w:right w:w="108" w:type="dxa"/>
          </w:tblCellMar>
        </w:tblPrEx>
        <w:trPr>
          <w:trHeight w:val="70"/>
        </w:trPr>
        <w:tc>
          <w:tcPr>
            <w:tcW w:w="10615" w:type="dxa"/>
            <w:gridSpan w:val="9"/>
            <w:tcBorders>
              <w:bottom w:val="nil"/>
            </w:tcBorders>
            <w:shd w:val="clear" w:color="auto" w:fill="ECE7ED"/>
          </w:tcPr>
          <w:p w:rsidR="00EA011A" w:rsidRPr="00C8658E" w:rsidRDefault="005226E9" w:rsidP="00EA011A">
            <w:pPr>
              <w:spacing w:before="120" w:after="120" w:line="240" w:lineRule="auto"/>
              <w:jc w:val="center"/>
              <w:rPr>
                <w:rFonts w:ascii="Palatino Linotype" w:hAnsi="Palatino Linotype" w:cs="Arial"/>
                <w:b/>
                <w:sz w:val="20"/>
                <w:szCs w:val="20"/>
                <w:u w:val="single"/>
                <w:bdr w:val="none" w:sz="0" w:space="0" w:color="auto" w:frame="1"/>
              </w:rPr>
            </w:pPr>
            <w:r>
              <w:rPr>
                <w:rFonts w:ascii="Palatino Linotype" w:hAnsi="Palatino Linotype" w:cs="Arial"/>
                <w:b/>
                <w:sz w:val="20"/>
                <w:szCs w:val="20"/>
                <w:u w:val="single"/>
                <w:bdr w:val="none" w:sz="0" w:space="0" w:color="auto" w:frame="1"/>
              </w:rPr>
              <w:lastRenderedPageBreak/>
              <w:t>February/March</w:t>
            </w:r>
            <w:r w:rsidR="00EA011A">
              <w:rPr>
                <w:rFonts w:ascii="Palatino Linotype" w:hAnsi="Palatino Linotype" w:cs="Arial"/>
                <w:b/>
                <w:sz w:val="20"/>
                <w:szCs w:val="20"/>
                <w:u w:val="single"/>
                <w:bdr w:val="none" w:sz="0" w:space="0" w:color="auto" w:frame="1"/>
              </w:rPr>
              <w:t xml:space="preserve"> </w:t>
            </w:r>
            <w:r w:rsidR="00EA011A" w:rsidRPr="00C8658E">
              <w:rPr>
                <w:rFonts w:ascii="Palatino Linotype" w:hAnsi="Palatino Linotype" w:cs="Arial"/>
                <w:b/>
                <w:sz w:val="20"/>
                <w:szCs w:val="20"/>
                <w:u w:val="single"/>
                <w:bdr w:val="none" w:sz="0" w:space="0" w:color="auto" w:frame="1"/>
              </w:rPr>
              <w:t>201</w:t>
            </w:r>
            <w:r w:rsidR="00EA011A">
              <w:rPr>
                <w:rFonts w:ascii="Palatino Linotype" w:hAnsi="Palatino Linotype" w:cs="Arial"/>
                <w:b/>
                <w:sz w:val="20"/>
                <w:szCs w:val="20"/>
                <w:u w:val="single"/>
                <w:bdr w:val="none" w:sz="0" w:space="0" w:color="auto" w:frame="1"/>
              </w:rPr>
              <w:t>8</w:t>
            </w:r>
            <w:r w:rsidR="00EA011A" w:rsidRPr="00C8658E">
              <w:rPr>
                <w:rFonts w:ascii="Palatino Linotype" w:hAnsi="Palatino Linotype" w:cs="Arial"/>
                <w:b/>
                <w:sz w:val="20"/>
                <w:szCs w:val="20"/>
                <w:u w:val="single"/>
                <w:bdr w:val="none" w:sz="0" w:space="0" w:color="auto" w:frame="1"/>
              </w:rPr>
              <w:t xml:space="preserve"> </w:t>
            </w:r>
            <w:bookmarkStart w:id="15" w:name="Awards"/>
            <w:r w:rsidR="00EA011A" w:rsidRPr="00C8658E">
              <w:rPr>
                <w:rFonts w:ascii="Palatino Linotype" w:hAnsi="Palatino Linotype" w:cs="Arial"/>
                <w:b/>
                <w:sz w:val="20"/>
                <w:szCs w:val="20"/>
                <w:u w:val="single"/>
                <w:bdr w:val="none" w:sz="0" w:space="0" w:color="auto" w:frame="1"/>
              </w:rPr>
              <w:t>Awards</w:t>
            </w:r>
            <w:bookmarkEnd w:id="15"/>
          </w:p>
        </w:tc>
      </w:tr>
      <w:tr w:rsidR="00EA011A" w:rsidRPr="00752727" w:rsidTr="00A21F75">
        <w:tblPrEx>
          <w:tblBorders>
            <w:insideH w:val="none" w:sz="0" w:space="0" w:color="auto"/>
          </w:tblBorders>
          <w:tblCellMar>
            <w:left w:w="108" w:type="dxa"/>
            <w:right w:w="108" w:type="dxa"/>
          </w:tblCellMar>
        </w:tblPrEx>
        <w:trPr>
          <w:trHeight w:val="1845"/>
        </w:trPr>
        <w:tc>
          <w:tcPr>
            <w:tcW w:w="4855" w:type="dxa"/>
            <w:gridSpan w:val="5"/>
            <w:tcBorders>
              <w:top w:val="nil"/>
              <w:bottom w:val="single" w:sz="4" w:space="0" w:color="auto"/>
              <w:right w:val="nil"/>
            </w:tcBorders>
            <w:shd w:val="clear" w:color="auto" w:fill="ECE7ED"/>
          </w:tcPr>
          <w:p w:rsidR="005226E9" w:rsidRPr="00B95296" w:rsidRDefault="005226E9" w:rsidP="00B95296">
            <w:pPr>
              <w:spacing w:after="240"/>
              <w:rPr>
                <w:rFonts w:ascii="Palatino Linotype" w:hAnsi="Palatino Linotype"/>
                <w:i/>
                <w:iCs/>
                <w:sz w:val="20"/>
                <w:szCs w:val="20"/>
              </w:rPr>
            </w:pPr>
            <w:r>
              <w:rPr>
                <w:rFonts w:ascii="Palatino Linotype" w:hAnsi="Palatino Linotype"/>
                <w:b/>
                <w:bCs/>
                <w:sz w:val="20"/>
                <w:szCs w:val="20"/>
                <w:u w:val="single"/>
              </w:rPr>
              <w:t>Michael Corso</w:t>
            </w:r>
            <w:r>
              <w:rPr>
                <w:rFonts w:ascii="Palatino Linotype" w:hAnsi="Palatino Linotype"/>
                <w:b/>
                <w:bCs/>
                <w:sz w:val="20"/>
                <w:szCs w:val="20"/>
                <w:u w:val="single"/>
              </w:rPr>
              <w:br/>
              <w:t>Christine Bravo</w:t>
            </w:r>
            <w:r>
              <w:rPr>
                <w:rFonts w:ascii="Palatino Linotype" w:hAnsi="Palatino Linotype"/>
                <w:b/>
                <w:bCs/>
                <w:sz w:val="20"/>
                <w:szCs w:val="20"/>
                <w:u w:val="single"/>
              </w:rPr>
              <w:br/>
            </w:r>
            <w:r>
              <w:rPr>
                <w:rFonts w:ascii="Palatino Linotype" w:hAnsi="Palatino Linotype"/>
                <w:sz w:val="20"/>
                <w:szCs w:val="20"/>
              </w:rPr>
              <w:t xml:space="preserve">Academic Affairs              </w:t>
            </w:r>
            <w:r>
              <w:rPr>
                <w:rFonts w:ascii="Palatino Linotype" w:hAnsi="Palatino Linotype"/>
                <w:sz w:val="20"/>
                <w:szCs w:val="20"/>
              </w:rPr>
              <w:br/>
            </w:r>
            <w:r>
              <w:rPr>
                <w:rFonts w:ascii="Palatino Linotype" w:hAnsi="Palatino Linotype"/>
                <w:b/>
                <w:bCs/>
                <w:i/>
                <w:iCs/>
                <w:sz w:val="20"/>
                <w:szCs w:val="20"/>
              </w:rPr>
              <w:t xml:space="preserve">US Department of Education                        </w:t>
            </w:r>
            <w:r>
              <w:rPr>
                <w:rFonts w:ascii="Palatino Linotype" w:hAnsi="Palatino Linotype"/>
                <w:b/>
                <w:bCs/>
                <w:i/>
                <w:iCs/>
                <w:sz w:val="20"/>
                <w:szCs w:val="20"/>
              </w:rPr>
              <w:br/>
            </w:r>
            <w:r>
              <w:rPr>
                <w:rFonts w:ascii="Palatino Linotype" w:hAnsi="Palatino Linotype"/>
                <w:i/>
                <w:iCs/>
                <w:sz w:val="20"/>
                <w:szCs w:val="20"/>
              </w:rPr>
              <w:t xml:space="preserve">FY 2019 Title III and V Eligibility Designation            </w:t>
            </w:r>
          </w:p>
          <w:p w:rsidR="00EA011A" w:rsidRPr="00486F02" w:rsidRDefault="005226E9" w:rsidP="00EA011A">
            <w:pPr>
              <w:rPr>
                <w:rFonts w:ascii="Palatino Linotype" w:hAnsi="Palatino Linotype"/>
                <w:sz w:val="20"/>
                <w:szCs w:val="20"/>
              </w:rPr>
            </w:pPr>
            <w:r>
              <w:rPr>
                <w:rFonts w:ascii="Palatino Linotype" w:hAnsi="Palatino Linotype"/>
                <w:b/>
                <w:bCs/>
                <w:sz w:val="20"/>
                <w:szCs w:val="20"/>
                <w:u w:val="single"/>
              </w:rPr>
              <w:t>Elizabeth Amaya-Fernandez</w:t>
            </w:r>
            <w:r>
              <w:rPr>
                <w:rFonts w:ascii="Palatino Linotype" w:hAnsi="Palatino Linotype"/>
                <w:b/>
                <w:bCs/>
                <w:sz w:val="20"/>
                <w:szCs w:val="20"/>
                <w:u w:val="single"/>
              </w:rPr>
              <w:br/>
            </w:r>
            <w:r>
              <w:rPr>
                <w:rFonts w:ascii="Palatino Linotype" w:hAnsi="Palatino Linotype"/>
                <w:sz w:val="20"/>
                <w:szCs w:val="20"/>
              </w:rPr>
              <w:t xml:space="preserve">Student Development      </w:t>
            </w:r>
            <w:r>
              <w:rPr>
                <w:rFonts w:ascii="Palatino Linotype" w:hAnsi="Palatino Linotype"/>
                <w:sz w:val="20"/>
                <w:szCs w:val="20"/>
              </w:rPr>
              <w:br/>
            </w:r>
            <w:r>
              <w:rPr>
                <w:rFonts w:ascii="Palatino Linotype" w:hAnsi="Palatino Linotype"/>
                <w:b/>
                <w:bCs/>
                <w:i/>
                <w:iCs/>
                <w:sz w:val="20"/>
                <w:szCs w:val="20"/>
              </w:rPr>
              <w:lastRenderedPageBreak/>
              <w:t xml:space="preserve">NJ Division of Highway Traffic Safety                    </w:t>
            </w:r>
            <w:r>
              <w:rPr>
                <w:rFonts w:ascii="Palatino Linotype" w:hAnsi="Palatino Linotype"/>
                <w:b/>
                <w:bCs/>
                <w:i/>
                <w:iCs/>
                <w:sz w:val="20"/>
                <w:szCs w:val="20"/>
              </w:rPr>
              <w:br/>
            </w:r>
            <w:r>
              <w:rPr>
                <w:rFonts w:ascii="Palatino Linotype" w:hAnsi="Palatino Linotype"/>
                <w:i/>
                <w:iCs/>
                <w:sz w:val="20"/>
                <w:szCs w:val="20"/>
              </w:rPr>
              <w:t>William Paterson University HERO Campaign 2018</w:t>
            </w:r>
            <w:r>
              <w:rPr>
                <w:rFonts w:ascii="Palatino Linotype" w:hAnsi="Palatino Linotype"/>
                <w:sz w:val="20"/>
                <w:szCs w:val="20"/>
              </w:rPr>
              <w:t xml:space="preserve"> </w:t>
            </w:r>
            <w:r>
              <w:rPr>
                <w:rFonts w:ascii="Palatino Linotype" w:hAnsi="Palatino Linotype"/>
                <w:sz w:val="20"/>
                <w:szCs w:val="20"/>
              </w:rPr>
              <w:br/>
              <w:t>$15,000</w:t>
            </w:r>
          </w:p>
        </w:tc>
        <w:tc>
          <w:tcPr>
            <w:tcW w:w="5760" w:type="dxa"/>
            <w:gridSpan w:val="4"/>
            <w:tcBorders>
              <w:top w:val="nil"/>
              <w:left w:val="nil"/>
              <w:bottom w:val="single" w:sz="4" w:space="0" w:color="auto"/>
            </w:tcBorders>
            <w:shd w:val="clear" w:color="auto" w:fill="ECE7ED"/>
          </w:tcPr>
          <w:p w:rsidR="00EA011A" w:rsidRPr="00C8658E" w:rsidRDefault="005226E9" w:rsidP="00EA011A">
            <w:pPr>
              <w:rPr>
                <w:rFonts w:ascii="Palatino Linotype" w:hAnsi="Palatino Linotype"/>
                <w:sz w:val="20"/>
                <w:szCs w:val="20"/>
              </w:rPr>
            </w:pPr>
            <w:r>
              <w:rPr>
                <w:rFonts w:ascii="Palatino Linotype" w:hAnsi="Palatino Linotype"/>
                <w:b/>
                <w:bCs/>
                <w:sz w:val="20"/>
                <w:szCs w:val="20"/>
                <w:u w:val="single"/>
              </w:rPr>
              <w:lastRenderedPageBreak/>
              <w:t>Julie Ann Nagle</w:t>
            </w:r>
            <w:r>
              <w:rPr>
                <w:rFonts w:ascii="Palatino Linotype" w:hAnsi="Palatino Linotype"/>
                <w:b/>
                <w:bCs/>
                <w:sz w:val="20"/>
                <w:szCs w:val="20"/>
                <w:u w:val="single"/>
              </w:rPr>
              <w:br/>
            </w:r>
            <w:r>
              <w:rPr>
                <w:rFonts w:ascii="Palatino Linotype" w:hAnsi="Palatino Linotype"/>
                <w:sz w:val="20"/>
                <w:szCs w:val="20"/>
              </w:rPr>
              <w:t xml:space="preserve">College of Arts and Communication         </w:t>
            </w:r>
            <w:r>
              <w:rPr>
                <w:rFonts w:ascii="Palatino Linotype" w:hAnsi="Palatino Linotype"/>
                <w:sz w:val="20"/>
                <w:szCs w:val="20"/>
              </w:rPr>
              <w:br/>
            </w:r>
            <w:r>
              <w:rPr>
                <w:rFonts w:ascii="Palatino Linotype" w:hAnsi="Palatino Linotype"/>
                <w:b/>
                <w:bCs/>
                <w:i/>
                <w:iCs/>
                <w:sz w:val="20"/>
                <w:szCs w:val="20"/>
              </w:rPr>
              <w:t xml:space="preserve">National Academy of Sciences/National Academies Keck Futures Initiative through a subaward with University of Texas - Austin                    </w:t>
            </w:r>
            <w:r>
              <w:rPr>
                <w:rFonts w:ascii="Palatino Linotype" w:hAnsi="Palatino Linotype"/>
                <w:b/>
                <w:bCs/>
                <w:i/>
                <w:iCs/>
                <w:sz w:val="20"/>
                <w:szCs w:val="20"/>
              </w:rPr>
              <w:br/>
            </w:r>
            <w:r>
              <w:rPr>
                <w:rFonts w:ascii="Palatino Linotype" w:hAnsi="Palatino Linotype"/>
                <w:i/>
                <w:iCs/>
                <w:sz w:val="20"/>
                <w:szCs w:val="20"/>
              </w:rPr>
              <w:t xml:space="preserve">Empathy Mirror/Borrowed Burrow </w:t>
            </w:r>
            <w:r>
              <w:rPr>
                <w:rFonts w:ascii="Palatino Linotype" w:hAnsi="Palatino Linotype"/>
                <w:i/>
                <w:iCs/>
                <w:sz w:val="20"/>
                <w:szCs w:val="20"/>
              </w:rPr>
              <w:br/>
            </w:r>
            <w:r>
              <w:rPr>
                <w:rFonts w:ascii="Palatino Linotype" w:hAnsi="Palatino Linotype"/>
                <w:sz w:val="20"/>
                <w:szCs w:val="20"/>
              </w:rPr>
              <w:t>$3,000</w:t>
            </w:r>
          </w:p>
        </w:tc>
      </w:tr>
      <w:tr w:rsidR="00EA011A" w:rsidRPr="00752727" w:rsidTr="00A21F75">
        <w:tblPrEx>
          <w:tblBorders>
            <w:insideH w:val="none" w:sz="0" w:space="0" w:color="auto"/>
            <w:insideV w:val="none" w:sz="0" w:space="0" w:color="auto"/>
          </w:tblBorders>
          <w:tblCellMar>
            <w:left w:w="108" w:type="dxa"/>
            <w:right w:w="108" w:type="dxa"/>
          </w:tblCellMar>
        </w:tblPrEx>
        <w:tc>
          <w:tcPr>
            <w:tcW w:w="10615" w:type="dxa"/>
            <w:gridSpan w:val="9"/>
            <w:shd w:val="clear" w:color="auto" w:fill="ECE7ED"/>
          </w:tcPr>
          <w:p w:rsidR="00EA011A" w:rsidRPr="001A046E" w:rsidRDefault="005226E9" w:rsidP="00EA011A">
            <w:pPr>
              <w:spacing w:before="120" w:after="120" w:line="240" w:lineRule="auto"/>
              <w:jc w:val="center"/>
              <w:rPr>
                <w:rFonts w:ascii="Palatino Linotype" w:hAnsi="Palatino Linotype"/>
                <w:sz w:val="20"/>
                <w:szCs w:val="20"/>
              </w:rPr>
            </w:pPr>
            <w:r>
              <w:rPr>
                <w:rFonts w:ascii="Palatino Linotype" w:hAnsi="Palatino Linotype" w:cs="Arial"/>
                <w:b/>
                <w:sz w:val="20"/>
                <w:szCs w:val="20"/>
                <w:u w:val="single"/>
                <w:bdr w:val="none" w:sz="0" w:space="0" w:color="auto" w:frame="1"/>
              </w:rPr>
              <w:lastRenderedPageBreak/>
              <w:t>February/March</w:t>
            </w:r>
            <w:r w:rsidR="00EA011A">
              <w:rPr>
                <w:rFonts w:ascii="Palatino Linotype" w:hAnsi="Palatino Linotype" w:cs="Arial"/>
                <w:b/>
                <w:sz w:val="20"/>
                <w:szCs w:val="20"/>
                <w:u w:val="single"/>
                <w:bdr w:val="none" w:sz="0" w:space="0" w:color="auto" w:frame="1"/>
              </w:rPr>
              <w:t xml:space="preserve"> 2018 </w:t>
            </w:r>
            <w:r w:rsidR="00EA011A" w:rsidRPr="005F0B23">
              <w:rPr>
                <w:rFonts w:ascii="Palatino Linotype" w:hAnsi="Palatino Linotype" w:cs="Arial"/>
                <w:b/>
                <w:sz w:val="20"/>
                <w:szCs w:val="20"/>
                <w:u w:val="single"/>
                <w:bdr w:val="none" w:sz="0" w:space="0" w:color="auto" w:frame="1"/>
              </w:rPr>
              <w:t>Proposals</w:t>
            </w:r>
          </w:p>
        </w:tc>
      </w:tr>
      <w:tr w:rsidR="00EA011A" w:rsidRPr="00752727" w:rsidTr="009F5131">
        <w:tblPrEx>
          <w:tblBorders>
            <w:insideH w:val="none" w:sz="0" w:space="0" w:color="auto"/>
            <w:insideV w:val="none" w:sz="0" w:space="0" w:color="auto"/>
          </w:tblBorders>
          <w:tblCellMar>
            <w:left w:w="108" w:type="dxa"/>
            <w:right w:w="108" w:type="dxa"/>
          </w:tblCellMar>
        </w:tblPrEx>
        <w:trPr>
          <w:trHeight w:val="1620"/>
        </w:trPr>
        <w:tc>
          <w:tcPr>
            <w:tcW w:w="4855" w:type="dxa"/>
            <w:gridSpan w:val="5"/>
            <w:shd w:val="clear" w:color="auto" w:fill="ECE7ED"/>
          </w:tcPr>
          <w:p w:rsidR="005226E9" w:rsidRDefault="005226E9" w:rsidP="00B95296">
            <w:pPr>
              <w:spacing w:after="120"/>
              <w:contextualSpacing/>
              <w:rPr>
                <w:rFonts w:ascii="Palatino Linotype" w:hAnsi="Palatino Linotype"/>
                <w:sz w:val="20"/>
                <w:szCs w:val="20"/>
              </w:rPr>
            </w:pPr>
            <w:r>
              <w:rPr>
                <w:rFonts w:ascii="Palatino Linotype" w:hAnsi="Palatino Linotype"/>
                <w:b/>
                <w:bCs/>
                <w:sz w:val="20"/>
                <w:szCs w:val="20"/>
                <w:u w:val="single"/>
              </w:rPr>
              <w:t>Rahi Abouk</w:t>
            </w:r>
            <w:r>
              <w:rPr>
                <w:rFonts w:ascii="Palatino Linotype" w:hAnsi="Palatino Linotype"/>
                <w:b/>
                <w:bCs/>
                <w:sz w:val="20"/>
                <w:szCs w:val="20"/>
                <w:u w:val="single"/>
              </w:rPr>
              <w:br/>
            </w:r>
            <w:r>
              <w:rPr>
                <w:rFonts w:ascii="Palatino Linotype" w:hAnsi="Palatino Linotype"/>
                <w:sz w:val="20"/>
                <w:szCs w:val="20"/>
              </w:rPr>
              <w:t xml:space="preserve">Cotsakos College of Business       </w:t>
            </w:r>
            <w:r>
              <w:rPr>
                <w:rFonts w:ascii="Palatino Linotype" w:hAnsi="Palatino Linotype"/>
                <w:sz w:val="20"/>
                <w:szCs w:val="20"/>
              </w:rPr>
              <w:br/>
            </w:r>
            <w:r>
              <w:rPr>
                <w:rFonts w:ascii="Palatino Linotype" w:hAnsi="Palatino Linotype"/>
                <w:b/>
                <w:bCs/>
                <w:i/>
                <w:iCs/>
                <w:sz w:val="20"/>
                <w:szCs w:val="20"/>
              </w:rPr>
              <w:t xml:space="preserve">National Institutes of Health (NIH) through a subaward from the RAND Corporation       </w:t>
            </w:r>
            <w:r>
              <w:rPr>
                <w:rFonts w:ascii="Palatino Linotype" w:hAnsi="Palatino Linotype"/>
                <w:b/>
                <w:bCs/>
                <w:i/>
                <w:iCs/>
                <w:sz w:val="20"/>
                <w:szCs w:val="20"/>
              </w:rPr>
              <w:br/>
            </w:r>
            <w:r>
              <w:rPr>
                <w:rFonts w:ascii="Palatino Linotype" w:hAnsi="Palatino Linotype"/>
                <w:i/>
                <w:iCs/>
                <w:sz w:val="20"/>
                <w:szCs w:val="20"/>
              </w:rPr>
              <w:t xml:space="preserve">Can Mandatory Electronic Prescriptions Reduce Opioid Abuse?             </w:t>
            </w:r>
            <w:r>
              <w:rPr>
                <w:rFonts w:ascii="Palatino Linotype" w:hAnsi="Palatino Linotype"/>
                <w:i/>
                <w:iCs/>
                <w:sz w:val="20"/>
                <w:szCs w:val="20"/>
              </w:rPr>
              <w:br/>
            </w:r>
            <w:r>
              <w:rPr>
                <w:rFonts w:ascii="Palatino Linotype" w:hAnsi="Palatino Linotype"/>
                <w:sz w:val="20"/>
                <w:szCs w:val="20"/>
              </w:rPr>
              <w:t>$126,180</w:t>
            </w:r>
          </w:p>
          <w:p w:rsidR="005226E9" w:rsidRDefault="005226E9" w:rsidP="00B95296">
            <w:pPr>
              <w:spacing w:after="120"/>
              <w:contextualSpacing/>
              <w:rPr>
                <w:rFonts w:ascii="Palatino Linotype" w:hAnsi="Palatino Linotype"/>
                <w:sz w:val="20"/>
                <w:szCs w:val="20"/>
              </w:rPr>
            </w:pPr>
            <w:r>
              <w:rPr>
                <w:rFonts w:ascii="Palatino Linotype" w:hAnsi="Palatino Linotype"/>
                <w:b/>
                <w:bCs/>
                <w:i/>
                <w:iCs/>
                <w:sz w:val="20"/>
                <w:szCs w:val="20"/>
              </w:rPr>
              <w:br/>
              <w:t xml:space="preserve">Russell Sage Foundation                                </w:t>
            </w:r>
            <w:r>
              <w:rPr>
                <w:rFonts w:ascii="Palatino Linotype" w:hAnsi="Palatino Linotype"/>
                <w:b/>
                <w:bCs/>
                <w:i/>
                <w:iCs/>
                <w:sz w:val="20"/>
                <w:szCs w:val="20"/>
              </w:rPr>
              <w:br/>
            </w:r>
            <w:r>
              <w:rPr>
                <w:rFonts w:ascii="Palatino Linotype" w:hAnsi="Palatino Linotype"/>
                <w:i/>
                <w:iCs/>
                <w:sz w:val="20"/>
                <w:szCs w:val="20"/>
              </w:rPr>
              <w:t xml:space="preserve">Do School Shootings widen the Black-White Test Score Gap?   </w:t>
            </w:r>
            <w:r>
              <w:rPr>
                <w:rFonts w:ascii="Palatino Linotype" w:hAnsi="Palatino Linotype"/>
                <w:i/>
                <w:iCs/>
                <w:sz w:val="20"/>
                <w:szCs w:val="20"/>
              </w:rPr>
              <w:br/>
            </w:r>
            <w:r>
              <w:rPr>
                <w:rFonts w:ascii="Palatino Linotype" w:hAnsi="Palatino Linotype"/>
                <w:sz w:val="20"/>
                <w:szCs w:val="20"/>
              </w:rPr>
              <w:t>$20,000</w:t>
            </w:r>
          </w:p>
          <w:p w:rsidR="005226E9" w:rsidRDefault="005226E9" w:rsidP="00B95296">
            <w:pPr>
              <w:spacing w:after="120"/>
              <w:contextualSpacing/>
              <w:rPr>
                <w:rFonts w:ascii="Palatino Linotype" w:hAnsi="Palatino Linotype"/>
                <w:sz w:val="20"/>
                <w:szCs w:val="20"/>
              </w:rPr>
            </w:pPr>
            <w:r>
              <w:rPr>
                <w:rFonts w:ascii="Palatino Linotype" w:hAnsi="Palatino Linotype"/>
                <w:b/>
                <w:bCs/>
                <w:sz w:val="20"/>
                <w:szCs w:val="20"/>
                <w:u w:val="single"/>
              </w:rPr>
              <w:br/>
              <w:t xml:space="preserve">Megan Conrad </w:t>
            </w:r>
            <w:r>
              <w:rPr>
                <w:rFonts w:ascii="Palatino Linotype" w:hAnsi="Palatino Linotype"/>
                <w:sz w:val="20"/>
                <w:szCs w:val="20"/>
              </w:rPr>
              <w:br/>
              <w:t xml:space="preserve">College of Humanities and Social Sciences             </w:t>
            </w:r>
            <w:r>
              <w:rPr>
                <w:rFonts w:ascii="Palatino Linotype" w:hAnsi="Palatino Linotype"/>
                <w:sz w:val="20"/>
                <w:szCs w:val="20"/>
              </w:rPr>
              <w:br/>
            </w:r>
            <w:r w:rsidR="00B95296">
              <w:rPr>
                <w:rFonts w:ascii="Palatino Linotype" w:hAnsi="Palatino Linotype"/>
                <w:b/>
                <w:bCs/>
                <w:i/>
                <w:iCs/>
                <w:sz w:val="20"/>
                <w:szCs w:val="20"/>
              </w:rPr>
              <w:t>Fahs-Beck Fund for Research</w:t>
            </w:r>
            <w:r>
              <w:rPr>
                <w:rFonts w:ascii="Palatino Linotype" w:hAnsi="Palatino Linotype"/>
                <w:b/>
                <w:bCs/>
                <w:i/>
                <w:iCs/>
                <w:sz w:val="20"/>
                <w:szCs w:val="20"/>
              </w:rPr>
              <w:t> </w:t>
            </w:r>
            <w:r w:rsidR="00B95296">
              <w:rPr>
                <w:rFonts w:ascii="Palatino Linotype" w:hAnsi="Palatino Linotype"/>
                <w:b/>
                <w:bCs/>
                <w:i/>
                <w:iCs/>
                <w:sz w:val="20"/>
                <w:szCs w:val="20"/>
              </w:rPr>
              <w:t>and Experimentation</w:t>
            </w:r>
            <w:r>
              <w:rPr>
                <w:rFonts w:ascii="Palatino Linotype" w:hAnsi="Palatino Linotype"/>
                <w:b/>
                <w:bCs/>
                <w:i/>
                <w:iCs/>
                <w:sz w:val="20"/>
                <w:szCs w:val="20"/>
              </w:rPr>
              <w:t xml:space="preserve">     </w:t>
            </w:r>
            <w:r>
              <w:rPr>
                <w:rFonts w:ascii="Palatino Linotype" w:hAnsi="Palatino Linotype"/>
                <w:b/>
                <w:bCs/>
                <w:i/>
                <w:iCs/>
                <w:sz w:val="20"/>
                <w:szCs w:val="20"/>
              </w:rPr>
              <w:br/>
            </w:r>
            <w:r>
              <w:rPr>
                <w:rFonts w:ascii="Palatino Linotype" w:hAnsi="Palatino Linotype"/>
                <w:i/>
                <w:iCs/>
                <w:sz w:val="20"/>
                <w:szCs w:val="20"/>
              </w:rPr>
              <w:t xml:space="preserve">Exploring the Use of Shared Storybook Reading as an Executive Function Intervention with Low-Income Preschoolers             </w:t>
            </w:r>
            <w:r>
              <w:rPr>
                <w:rFonts w:ascii="Palatino Linotype" w:hAnsi="Palatino Linotype"/>
                <w:i/>
                <w:iCs/>
                <w:sz w:val="20"/>
                <w:szCs w:val="20"/>
              </w:rPr>
              <w:br/>
            </w:r>
            <w:r>
              <w:rPr>
                <w:rFonts w:ascii="Palatino Linotype" w:hAnsi="Palatino Linotype"/>
                <w:sz w:val="20"/>
                <w:szCs w:val="20"/>
              </w:rPr>
              <w:t>$20,000</w:t>
            </w:r>
          </w:p>
          <w:p w:rsidR="005226E9" w:rsidRDefault="005226E9" w:rsidP="00B95296">
            <w:pPr>
              <w:spacing w:after="120"/>
              <w:contextualSpacing/>
              <w:rPr>
                <w:rFonts w:ascii="Palatino Linotype" w:hAnsi="Palatino Linotype"/>
                <w:sz w:val="20"/>
                <w:szCs w:val="20"/>
              </w:rPr>
            </w:pPr>
            <w:r>
              <w:rPr>
                <w:rFonts w:ascii="Palatino Linotype" w:hAnsi="Palatino Linotype"/>
                <w:b/>
                <w:bCs/>
                <w:sz w:val="20"/>
                <w:szCs w:val="20"/>
                <w:u w:val="single"/>
              </w:rPr>
              <w:br/>
              <w:t>Kristen Evangelista</w:t>
            </w:r>
            <w:r>
              <w:rPr>
                <w:rFonts w:ascii="Palatino Linotype" w:hAnsi="Palatino Linotype"/>
                <w:sz w:val="20"/>
                <w:szCs w:val="20"/>
              </w:rPr>
              <w:t xml:space="preserve">         </w:t>
            </w:r>
            <w:r>
              <w:rPr>
                <w:rFonts w:ascii="Palatino Linotype" w:hAnsi="Palatino Linotype"/>
                <w:sz w:val="20"/>
                <w:szCs w:val="20"/>
              </w:rPr>
              <w:br/>
              <w:t xml:space="preserve">College of Arts and Communication         </w:t>
            </w:r>
            <w:r>
              <w:rPr>
                <w:rFonts w:ascii="Palatino Linotype" w:hAnsi="Palatino Linotype"/>
                <w:sz w:val="20"/>
                <w:szCs w:val="20"/>
              </w:rPr>
              <w:br/>
            </w:r>
            <w:r>
              <w:rPr>
                <w:rFonts w:ascii="Palatino Linotype" w:hAnsi="Palatino Linotype"/>
                <w:b/>
                <w:bCs/>
                <w:i/>
                <w:iCs/>
                <w:sz w:val="20"/>
                <w:szCs w:val="20"/>
              </w:rPr>
              <w:t xml:space="preserve">National Endowment for the Arts              </w:t>
            </w:r>
            <w:r>
              <w:rPr>
                <w:rFonts w:ascii="Palatino Linotype" w:hAnsi="Palatino Linotype"/>
                <w:sz w:val="20"/>
                <w:szCs w:val="20"/>
              </w:rPr>
              <w:t xml:space="preserve">                </w:t>
            </w:r>
            <w:r>
              <w:rPr>
                <w:rFonts w:ascii="Palatino Linotype" w:hAnsi="Palatino Linotype"/>
                <w:sz w:val="20"/>
                <w:szCs w:val="20"/>
              </w:rPr>
              <w:br/>
            </w:r>
            <w:r>
              <w:rPr>
                <w:rFonts w:ascii="Palatino Linotype" w:hAnsi="Palatino Linotype"/>
                <w:i/>
                <w:iCs/>
                <w:sz w:val="20"/>
                <w:szCs w:val="20"/>
              </w:rPr>
              <w:t xml:space="preserve">Site-Specific Installation and Exhibit by Marion Wilson            </w:t>
            </w:r>
            <w:r>
              <w:rPr>
                <w:rFonts w:ascii="Palatino Linotype" w:hAnsi="Palatino Linotype"/>
                <w:i/>
                <w:iCs/>
                <w:sz w:val="20"/>
                <w:szCs w:val="20"/>
              </w:rPr>
              <w:br/>
            </w:r>
            <w:r>
              <w:rPr>
                <w:rFonts w:ascii="Palatino Linotype" w:hAnsi="Palatino Linotype"/>
                <w:sz w:val="20"/>
                <w:szCs w:val="20"/>
              </w:rPr>
              <w:t xml:space="preserve">$49,000.00           </w:t>
            </w:r>
          </w:p>
          <w:p w:rsidR="005226E9" w:rsidRDefault="005226E9" w:rsidP="00B95296">
            <w:pPr>
              <w:spacing w:after="120"/>
              <w:contextualSpacing/>
              <w:rPr>
                <w:rFonts w:ascii="Palatino Linotype" w:hAnsi="Palatino Linotype"/>
                <w:i/>
                <w:iCs/>
                <w:sz w:val="20"/>
                <w:szCs w:val="20"/>
              </w:rPr>
            </w:pPr>
            <w:r>
              <w:rPr>
                <w:rFonts w:ascii="Palatino Linotype" w:hAnsi="Palatino Linotype"/>
                <w:b/>
                <w:bCs/>
                <w:sz w:val="20"/>
                <w:szCs w:val="20"/>
                <w:u w:val="single"/>
              </w:rPr>
              <w:br/>
              <w:t>Gennifer Furst</w:t>
            </w:r>
            <w:r>
              <w:rPr>
                <w:rFonts w:ascii="Palatino Linotype" w:hAnsi="Palatino Linotype"/>
                <w:sz w:val="20"/>
                <w:szCs w:val="20"/>
              </w:rPr>
              <w:t xml:space="preserve">  </w:t>
            </w:r>
            <w:r>
              <w:rPr>
                <w:rFonts w:ascii="Palatino Linotype" w:hAnsi="Palatino Linotype"/>
                <w:sz w:val="20"/>
                <w:szCs w:val="20"/>
              </w:rPr>
              <w:br/>
              <w:t xml:space="preserve">College of Humanities and Social Sciences             </w:t>
            </w:r>
            <w:r>
              <w:rPr>
                <w:rFonts w:ascii="Palatino Linotype" w:hAnsi="Palatino Linotype"/>
                <w:sz w:val="20"/>
                <w:szCs w:val="20"/>
              </w:rPr>
              <w:br/>
            </w:r>
            <w:r>
              <w:rPr>
                <w:rFonts w:ascii="Palatino Linotype" w:hAnsi="Palatino Linotype"/>
                <w:b/>
                <w:bCs/>
                <w:i/>
                <w:iCs/>
                <w:sz w:val="20"/>
                <w:szCs w:val="20"/>
              </w:rPr>
              <w:t xml:space="preserve">National Institutes of Health through a subaward from Pace University  </w:t>
            </w:r>
            <w:r>
              <w:rPr>
                <w:rFonts w:ascii="Palatino Linotype" w:hAnsi="Palatino Linotype"/>
                <w:b/>
                <w:bCs/>
                <w:i/>
                <w:iCs/>
                <w:sz w:val="20"/>
                <w:szCs w:val="20"/>
              </w:rPr>
              <w:br/>
            </w:r>
            <w:r>
              <w:rPr>
                <w:rFonts w:ascii="Palatino Linotype" w:hAnsi="Palatino Linotype"/>
                <w:i/>
                <w:iCs/>
                <w:sz w:val="20"/>
                <w:szCs w:val="20"/>
              </w:rPr>
              <w:t xml:space="preserve">Parenting, Prison, and Pups             </w:t>
            </w:r>
            <w:r>
              <w:rPr>
                <w:rFonts w:ascii="Palatino Linotype" w:hAnsi="Palatino Linotype"/>
                <w:i/>
                <w:iCs/>
                <w:sz w:val="20"/>
                <w:szCs w:val="20"/>
              </w:rPr>
              <w:br/>
            </w:r>
            <w:r>
              <w:rPr>
                <w:rFonts w:ascii="Palatino Linotype" w:hAnsi="Palatino Linotype"/>
                <w:sz w:val="20"/>
                <w:szCs w:val="20"/>
              </w:rPr>
              <w:t>$67,405</w:t>
            </w:r>
          </w:p>
          <w:p w:rsidR="005226E9" w:rsidRDefault="005226E9" w:rsidP="00B95296">
            <w:pPr>
              <w:spacing w:after="120"/>
              <w:contextualSpacing/>
              <w:rPr>
                <w:rFonts w:ascii="Palatino Linotype" w:hAnsi="Palatino Linotype"/>
                <w:i/>
                <w:iCs/>
                <w:sz w:val="20"/>
                <w:szCs w:val="20"/>
              </w:rPr>
            </w:pPr>
            <w:r>
              <w:rPr>
                <w:rFonts w:ascii="Palatino Linotype" w:hAnsi="Palatino Linotype"/>
                <w:b/>
                <w:bCs/>
                <w:sz w:val="20"/>
                <w:szCs w:val="20"/>
                <w:u w:val="single"/>
              </w:rPr>
              <w:lastRenderedPageBreak/>
              <w:br/>
              <w:t>Michael Griffiths</w:t>
            </w:r>
            <w:r>
              <w:rPr>
                <w:rFonts w:ascii="Palatino Linotype" w:hAnsi="Palatino Linotype"/>
                <w:b/>
                <w:bCs/>
                <w:sz w:val="20"/>
                <w:szCs w:val="20"/>
                <w:u w:val="single"/>
              </w:rPr>
              <w:br/>
            </w:r>
            <w:r>
              <w:rPr>
                <w:rFonts w:ascii="Palatino Linotype" w:hAnsi="Palatino Linotype"/>
                <w:sz w:val="20"/>
                <w:szCs w:val="20"/>
              </w:rPr>
              <w:t xml:space="preserve">College of Science and Health     </w:t>
            </w:r>
            <w:r>
              <w:rPr>
                <w:rFonts w:ascii="Palatino Linotype" w:hAnsi="Palatino Linotype"/>
                <w:sz w:val="20"/>
                <w:szCs w:val="20"/>
              </w:rPr>
              <w:br/>
            </w:r>
            <w:r>
              <w:rPr>
                <w:rFonts w:ascii="Palatino Linotype" w:hAnsi="Palatino Linotype"/>
                <w:b/>
                <w:bCs/>
                <w:i/>
                <w:iCs/>
                <w:sz w:val="20"/>
                <w:szCs w:val="20"/>
              </w:rPr>
              <w:t xml:space="preserve">Australian Research Council through a subaward from the University of Newcastle, Australia       </w:t>
            </w:r>
            <w:r>
              <w:rPr>
                <w:rFonts w:ascii="Palatino Linotype" w:hAnsi="Palatino Linotype"/>
                <w:b/>
                <w:bCs/>
                <w:i/>
                <w:iCs/>
                <w:sz w:val="20"/>
                <w:szCs w:val="20"/>
              </w:rPr>
              <w:br/>
            </w:r>
            <w:r>
              <w:rPr>
                <w:rFonts w:ascii="Palatino Linotype" w:hAnsi="Palatino Linotype"/>
                <w:i/>
                <w:iCs/>
                <w:sz w:val="20"/>
                <w:szCs w:val="20"/>
              </w:rPr>
              <w:t xml:space="preserve">Antartic volcanism as a new player in forcing global climate change                                                       </w:t>
            </w:r>
          </w:p>
          <w:p w:rsidR="00EA011A" w:rsidRDefault="005226E9" w:rsidP="00B95296">
            <w:pPr>
              <w:spacing w:after="120"/>
              <w:contextualSpacing/>
              <w:rPr>
                <w:rFonts w:ascii="Palatino Linotype" w:hAnsi="Palatino Linotype"/>
                <w:sz w:val="20"/>
                <w:szCs w:val="20"/>
              </w:rPr>
            </w:pPr>
            <w:r>
              <w:rPr>
                <w:rFonts w:ascii="Palatino Linotype" w:hAnsi="Palatino Linotype"/>
                <w:sz w:val="20"/>
                <w:szCs w:val="20"/>
              </w:rPr>
              <w:br/>
            </w:r>
            <w:r>
              <w:rPr>
                <w:rFonts w:ascii="Palatino Linotype" w:hAnsi="Palatino Linotype"/>
                <w:b/>
                <w:bCs/>
                <w:i/>
                <w:iCs/>
                <w:sz w:val="20"/>
                <w:szCs w:val="20"/>
              </w:rPr>
              <w:t xml:space="preserve">National Science Foundation                        </w:t>
            </w:r>
            <w:r>
              <w:rPr>
                <w:rFonts w:ascii="Palatino Linotype" w:hAnsi="Palatino Linotype"/>
                <w:b/>
                <w:bCs/>
                <w:i/>
                <w:iCs/>
                <w:sz w:val="20"/>
                <w:szCs w:val="20"/>
              </w:rPr>
              <w:br/>
            </w:r>
            <w:r>
              <w:rPr>
                <w:rFonts w:ascii="Palatino Linotype" w:hAnsi="Palatino Linotype"/>
                <w:i/>
                <w:iCs/>
                <w:sz w:val="20"/>
                <w:szCs w:val="20"/>
              </w:rPr>
              <w:t xml:space="preserve">Collaborative Research: Biogeochemical fingerprinting of the megatoothed ("megalodon") shark: a dual study in thermophysiological evolution and seawater chemistry               </w:t>
            </w:r>
            <w:r>
              <w:rPr>
                <w:rFonts w:ascii="Palatino Linotype" w:hAnsi="Palatino Linotype"/>
                <w:i/>
                <w:iCs/>
                <w:sz w:val="20"/>
                <w:szCs w:val="20"/>
              </w:rPr>
              <w:br/>
            </w:r>
            <w:r>
              <w:rPr>
                <w:rFonts w:ascii="Palatino Linotype" w:hAnsi="Palatino Linotype"/>
                <w:sz w:val="20"/>
                <w:szCs w:val="20"/>
              </w:rPr>
              <w:t>$257,959</w:t>
            </w:r>
          </w:p>
          <w:p w:rsidR="00B95296" w:rsidRDefault="00B95296" w:rsidP="00B95296">
            <w:pPr>
              <w:spacing w:after="120"/>
              <w:contextualSpacing/>
              <w:rPr>
                <w:rFonts w:ascii="Palatino Linotype" w:hAnsi="Palatino Linotype"/>
                <w:sz w:val="20"/>
                <w:szCs w:val="20"/>
              </w:rPr>
            </w:pPr>
          </w:p>
          <w:p w:rsidR="00B95296" w:rsidRPr="00486F02" w:rsidRDefault="00B95296" w:rsidP="00B95296">
            <w:pPr>
              <w:spacing w:after="120"/>
              <w:contextualSpacing/>
              <w:rPr>
                <w:rFonts w:ascii="Palatino Linotype" w:hAnsi="Palatino Linotype"/>
                <w:sz w:val="20"/>
                <w:szCs w:val="20"/>
              </w:rPr>
            </w:pPr>
            <w:r>
              <w:rPr>
                <w:rFonts w:ascii="Palatino Linotype" w:hAnsi="Palatino Linotype"/>
                <w:b/>
                <w:bCs/>
                <w:sz w:val="20"/>
                <w:szCs w:val="20"/>
                <w:u w:val="single"/>
              </w:rPr>
              <w:t>William Kernan</w:t>
            </w:r>
            <w:r>
              <w:rPr>
                <w:rFonts w:ascii="Palatino Linotype" w:hAnsi="Palatino Linotype"/>
                <w:b/>
                <w:bCs/>
                <w:sz w:val="20"/>
                <w:szCs w:val="20"/>
                <w:u w:val="single"/>
              </w:rPr>
              <w:br/>
            </w:r>
            <w:r>
              <w:rPr>
                <w:rFonts w:ascii="Palatino Linotype" w:hAnsi="Palatino Linotype"/>
                <w:sz w:val="20"/>
                <w:szCs w:val="20"/>
              </w:rPr>
              <w:t xml:space="preserve">College of Science and Health     </w:t>
            </w:r>
            <w:r>
              <w:rPr>
                <w:rFonts w:ascii="Palatino Linotype" w:hAnsi="Palatino Linotype"/>
                <w:sz w:val="20"/>
                <w:szCs w:val="20"/>
              </w:rPr>
              <w:br/>
            </w:r>
            <w:r>
              <w:rPr>
                <w:rFonts w:ascii="Palatino Linotype" w:hAnsi="Palatino Linotype"/>
                <w:b/>
                <w:bCs/>
                <w:i/>
                <w:iCs/>
                <w:sz w:val="20"/>
                <w:szCs w:val="20"/>
              </w:rPr>
              <w:t xml:space="preserve">US Environmental Protection Agency through a subaward from Rutgers Cooperative Extension of Passaic County                </w:t>
            </w:r>
            <w:r>
              <w:rPr>
                <w:rFonts w:ascii="Palatino Linotype" w:hAnsi="Palatino Linotype"/>
                <w:b/>
                <w:bCs/>
                <w:i/>
                <w:iCs/>
                <w:sz w:val="20"/>
                <w:szCs w:val="20"/>
              </w:rPr>
              <w:br/>
            </w:r>
            <w:r>
              <w:rPr>
                <w:rFonts w:ascii="Palatino Linotype" w:hAnsi="Palatino Linotype"/>
                <w:i/>
                <w:iCs/>
                <w:sz w:val="20"/>
                <w:szCs w:val="20"/>
              </w:rPr>
              <w:t xml:space="preserve">Evaluation of the Environmental Education Local Grants Programs for Region 2               </w:t>
            </w:r>
            <w:r>
              <w:rPr>
                <w:rFonts w:ascii="Palatino Linotype" w:hAnsi="Palatino Linotype"/>
                <w:i/>
                <w:iCs/>
                <w:sz w:val="20"/>
                <w:szCs w:val="20"/>
              </w:rPr>
              <w:br/>
            </w:r>
            <w:r>
              <w:rPr>
                <w:rFonts w:ascii="Palatino Linotype" w:hAnsi="Palatino Linotype"/>
                <w:sz w:val="20"/>
                <w:szCs w:val="20"/>
              </w:rPr>
              <w:t>$5,000</w:t>
            </w:r>
          </w:p>
        </w:tc>
        <w:tc>
          <w:tcPr>
            <w:tcW w:w="5760" w:type="dxa"/>
            <w:gridSpan w:val="4"/>
            <w:shd w:val="clear" w:color="auto" w:fill="ECE7ED"/>
          </w:tcPr>
          <w:p w:rsidR="005226E9" w:rsidRPr="005226E9" w:rsidRDefault="005226E9" w:rsidP="00B95296">
            <w:pPr>
              <w:spacing w:after="120"/>
              <w:contextualSpacing/>
              <w:rPr>
                <w:rFonts w:ascii="Palatino Linotype" w:hAnsi="Palatino Linotype"/>
                <w:sz w:val="20"/>
                <w:szCs w:val="20"/>
              </w:rPr>
            </w:pPr>
            <w:r>
              <w:rPr>
                <w:rFonts w:ascii="Palatino Linotype" w:hAnsi="Palatino Linotype"/>
                <w:b/>
                <w:bCs/>
                <w:sz w:val="20"/>
                <w:szCs w:val="20"/>
                <w:u w:val="single"/>
              </w:rPr>
              <w:lastRenderedPageBreak/>
              <w:t xml:space="preserve">William Kernan </w:t>
            </w:r>
            <w:r>
              <w:rPr>
                <w:rFonts w:ascii="Palatino Linotype" w:hAnsi="Palatino Linotype"/>
                <w:b/>
                <w:bCs/>
                <w:sz w:val="20"/>
                <w:szCs w:val="20"/>
                <w:u w:val="single"/>
              </w:rPr>
              <w:br/>
            </w:r>
            <w:r>
              <w:rPr>
                <w:rFonts w:ascii="Palatino Linotype" w:hAnsi="Palatino Linotype"/>
                <w:sz w:val="20"/>
                <w:szCs w:val="20"/>
              </w:rPr>
              <w:t xml:space="preserve">College of Science and Health     </w:t>
            </w:r>
            <w:r>
              <w:rPr>
                <w:rFonts w:ascii="Palatino Linotype" w:hAnsi="Palatino Linotype"/>
                <w:sz w:val="20"/>
                <w:szCs w:val="20"/>
              </w:rPr>
              <w:br/>
            </w:r>
            <w:r>
              <w:rPr>
                <w:rFonts w:ascii="Palatino Linotype" w:hAnsi="Palatino Linotype"/>
                <w:b/>
                <w:bCs/>
                <w:sz w:val="20"/>
                <w:szCs w:val="20"/>
                <w:u w:val="single"/>
              </w:rPr>
              <w:t>Glen Sherman</w:t>
            </w:r>
            <w:r>
              <w:rPr>
                <w:rFonts w:ascii="Palatino Linotype" w:hAnsi="Palatino Linotype"/>
                <w:b/>
                <w:bCs/>
                <w:sz w:val="20"/>
                <w:szCs w:val="20"/>
                <w:u w:val="single"/>
              </w:rPr>
              <w:br/>
            </w:r>
            <w:r>
              <w:rPr>
                <w:rFonts w:ascii="Palatino Linotype" w:hAnsi="Palatino Linotype"/>
                <w:sz w:val="20"/>
                <w:szCs w:val="20"/>
              </w:rPr>
              <w:t>Student Development</w:t>
            </w:r>
            <w:r>
              <w:rPr>
                <w:rFonts w:ascii="Palatino Linotype" w:hAnsi="Palatino Linotype"/>
                <w:sz w:val="20"/>
                <w:szCs w:val="20"/>
              </w:rPr>
              <w:br/>
            </w:r>
            <w:r>
              <w:rPr>
                <w:rFonts w:ascii="Palatino Linotype" w:hAnsi="Palatino Linotype"/>
                <w:b/>
                <w:bCs/>
                <w:i/>
                <w:iCs/>
                <w:sz w:val="20"/>
                <w:szCs w:val="20"/>
              </w:rPr>
              <w:t xml:space="preserve">Substance Abuse and Mental Health Services Administration (SAMHSA)                 </w:t>
            </w:r>
            <w:r>
              <w:rPr>
                <w:rFonts w:ascii="Palatino Linotype" w:hAnsi="Palatino Linotype"/>
                <w:b/>
                <w:bCs/>
                <w:i/>
                <w:iCs/>
                <w:sz w:val="20"/>
                <w:szCs w:val="20"/>
              </w:rPr>
              <w:br/>
            </w:r>
            <w:r>
              <w:rPr>
                <w:rFonts w:ascii="Palatino Linotype" w:hAnsi="Palatino Linotype"/>
                <w:i/>
                <w:iCs/>
                <w:sz w:val="20"/>
                <w:szCs w:val="20"/>
              </w:rPr>
              <w:t xml:space="preserve">United in Prevention in Passaic County - Passaic City (UPinPC-PC)    </w:t>
            </w:r>
            <w:r>
              <w:rPr>
                <w:rFonts w:ascii="Palatino Linotype" w:hAnsi="Palatino Linotype"/>
                <w:i/>
                <w:iCs/>
                <w:sz w:val="20"/>
                <w:szCs w:val="20"/>
              </w:rPr>
              <w:br/>
            </w:r>
            <w:r>
              <w:rPr>
                <w:rFonts w:ascii="Palatino Linotype" w:hAnsi="Palatino Linotype"/>
                <w:sz w:val="20"/>
                <w:szCs w:val="20"/>
              </w:rPr>
              <w:t>$625,000</w:t>
            </w:r>
          </w:p>
          <w:p w:rsidR="005226E9" w:rsidRDefault="005226E9" w:rsidP="00B95296">
            <w:pPr>
              <w:spacing w:after="120"/>
              <w:contextualSpacing/>
              <w:rPr>
                <w:rFonts w:ascii="Palatino Linotype" w:hAnsi="Palatino Linotype"/>
                <w:sz w:val="20"/>
                <w:szCs w:val="20"/>
              </w:rPr>
            </w:pPr>
            <w:r>
              <w:rPr>
                <w:rFonts w:ascii="Palatino Linotype" w:hAnsi="Palatino Linotype"/>
                <w:b/>
                <w:bCs/>
                <w:sz w:val="20"/>
                <w:szCs w:val="20"/>
                <w:u w:val="single"/>
              </w:rPr>
              <w:t>Cyril Ku</w:t>
            </w:r>
            <w:r>
              <w:rPr>
                <w:rFonts w:ascii="Palatino Linotype" w:hAnsi="Palatino Linotype"/>
                <w:b/>
                <w:bCs/>
                <w:sz w:val="20"/>
                <w:szCs w:val="20"/>
                <w:u w:val="single"/>
              </w:rPr>
              <w:br/>
              <w:t>Jennifer Callanan</w:t>
            </w:r>
            <w:r>
              <w:rPr>
                <w:rFonts w:ascii="Palatino Linotype" w:hAnsi="Palatino Linotype"/>
                <w:b/>
                <w:bCs/>
                <w:sz w:val="20"/>
                <w:szCs w:val="20"/>
                <w:u w:val="single"/>
              </w:rPr>
              <w:br/>
            </w:r>
            <w:r>
              <w:rPr>
                <w:rFonts w:ascii="Palatino Linotype" w:hAnsi="Palatino Linotype"/>
                <w:sz w:val="20"/>
                <w:szCs w:val="20"/>
              </w:rPr>
              <w:t xml:space="preserve">College of Science and Health     </w:t>
            </w:r>
            <w:r>
              <w:rPr>
                <w:rFonts w:ascii="Palatino Linotype" w:hAnsi="Palatino Linotype"/>
                <w:sz w:val="20"/>
                <w:szCs w:val="20"/>
              </w:rPr>
              <w:br/>
            </w:r>
            <w:r>
              <w:rPr>
                <w:rFonts w:ascii="Palatino Linotype" w:hAnsi="Palatino Linotype"/>
                <w:b/>
                <w:bCs/>
                <w:i/>
                <w:iCs/>
                <w:sz w:val="20"/>
                <w:szCs w:val="20"/>
              </w:rPr>
              <w:t xml:space="preserve">National Science Foundation through a subaward from Montclair State University             </w:t>
            </w:r>
            <w:r>
              <w:rPr>
                <w:rFonts w:ascii="Palatino Linotype" w:hAnsi="Palatino Linotype"/>
                <w:b/>
                <w:bCs/>
                <w:i/>
                <w:iCs/>
                <w:sz w:val="20"/>
                <w:szCs w:val="20"/>
              </w:rPr>
              <w:br/>
            </w:r>
            <w:r>
              <w:rPr>
                <w:rFonts w:ascii="Palatino Linotype" w:hAnsi="Palatino Linotype"/>
                <w:i/>
                <w:iCs/>
                <w:sz w:val="20"/>
                <w:szCs w:val="20"/>
              </w:rPr>
              <w:t xml:space="preserve">NNJ PROGRESS: PROmoting GRaduate Education for Success in Science         </w:t>
            </w:r>
            <w:r>
              <w:rPr>
                <w:rFonts w:ascii="Palatino Linotype" w:hAnsi="Palatino Linotype"/>
                <w:i/>
                <w:iCs/>
                <w:sz w:val="20"/>
                <w:szCs w:val="20"/>
              </w:rPr>
              <w:br/>
            </w:r>
            <w:r>
              <w:rPr>
                <w:rFonts w:ascii="Palatino Linotype" w:hAnsi="Palatino Linotype"/>
                <w:sz w:val="20"/>
                <w:szCs w:val="20"/>
              </w:rPr>
              <w:t xml:space="preserve">$163,158 </w:t>
            </w:r>
          </w:p>
          <w:p w:rsidR="005226E9" w:rsidRDefault="005226E9" w:rsidP="00B95296">
            <w:pPr>
              <w:spacing w:after="120"/>
              <w:contextualSpacing/>
              <w:rPr>
                <w:rFonts w:ascii="Palatino Linotype" w:hAnsi="Palatino Linotype"/>
                <w:i/>
                <w:iCs/>
                <w:sz w:val="20"/>
                <w:szCs w:val="20"/>
              </w:rPr>
            </w:pPr>
            <w:r>
              <w:rPr>
                <w:rFonts w:ascii="Palatino Linotype" w:hAnsi="Palatino Linotype"/>
                <w:b/>
                <w:bCs/>
                <w:sz w:val="20"/>
                <w:szCs w:val="20"/>
                <w:u w:val="single"/>
              </w:rPr>
              <w:br/>
              <w:t>Lance Risley</w:t>
            </w:r>
            <w:r>
              <w:rPr>
                <w:rFonts w:ascii="Palatino Linotype" w:hAnsi="Palatino Linotype"/>
                <w:sz w:val="20"/>
                <w:szCs w:val="20"/>
              </w:rPr>
              <w:br/>
              <w:t xml:space="preserve">College of Science and Health     </w:t>
            </w:r>
            <w:r>
              <w:rPr>
                <w:rFonts w:ascii="Palatino Linotype" w:hAnsi="Palatino Linotype"/>
                <w:sz w:val="20"/>
                <w:szCs w:val="20"/>
              </w:rPr>
              <w:br/>
            </w:r>
            <w:r>
              <w:rPr>
                <w:rFonts w:ascii="Palatino Linotype" w:hAnsi="Palatino Linotype"/>
                <w:b/>
                <w:bCs/>
                <w:i/>
                <w:iCs/>
                <w:sz w:val="20"/>
                <w:szCs w:val="20"/>
              </w:rPr>
              <w:t xml:space="preserve">Federal Aviation Administration through a subcontract from TRC              </w:t>
            </w:r>
            <w:r>
              <w:rPr>
                <w:rFonts w:ascii="Palatino Linotype" w:hAnsi="Palatino Linotype"/>
                <w:b/>
                <w:bCs/>
                <w:i/>
                <w:iCs/>
                <w:sz w:val="20"/>
                <w:szCs w:val="20"/>
              </w:rPr>
              <w:br/>
            </w:r>
            <w:r>
              <w:rPr>
                <w:rFonts w:ascii="Palatino Linotype" w:hAnsi="Palatino Linotype"/>
                <w:i/>
                <w:iCs/>
                <w:sz w:val="20"/>
                <w:szCs w:val="20"/>
              </w:rPr>
              <w:t>Northern Long-Eared Bat Surveys Summer 2018</w:t>
            </w:r>
          </w:p>
          <w:p w:rsidR="005226E9" w:rsidRDefault="005226E9" w:rsidP="00B95296">
            <w:pPr>
              <w:spacing w:after="120"/>
              <w:contextualSpacing/>
              <w:rPr>
                <w:rFonts w:ascii="Palatino Linotype" w:hAnsi="Palatino Linotype"/>
                <w:b/>
                <w:bCs/>
                <w:sz w:val="20"/>
                <w:szCs w:val="20"/>
                <w:u w:val="single"/>
              </w:rPr>
            </w:pPr>
            <w:r>
              <w:rPr>
                <w:rFonts w:ascii="Palatino Linotype" w:hAnsi="Palatino Linotype"/>
                <w:b/>
                <w:bCs/>
                <w:sz w:val="20"/>
                <w:szCs w:val="20"/>
                <w:u w:val="single"/>
              </w:rPr>
              <w:br/>
              <w:t>Librada Sanchez</w:t>
            </w:r>
            <w:r>
              <w:rPr>
                <w:rFonts w:ascii="Palatino Linotype" w:hAnsi="Palatino Linotype"/>
                <w:b/>
                <w:bCs/>
                <w:sz w:val="20"/>
                <w:szCs w:val="20"/>
                <w:u w:val="single"/>
              </w:rPr>
              <w:br/>
              <w:t>Eileen Lubeck</w:t>
            </w:r>
          </w:p>
          <w:p w:rsidR="005226E9" w:rsidRDefault="005226E9" w:rsidP="00B95296">
            <w:pPr>
              <w:spacing w:after="120"/>
              <w:contextualSpacing/>
              <w:rPr>
                <w:rFonts w:ascii="Palatino Linotype" w:hAnsi="Palatino Linotype"/>
                <w:sz w:val="20"/>
                <w:szCs w:val="20"/>
              </w:rPr>
            </w:pPr>
            <w:r>
              <w:rPr>
                <w:rFonts w:ascii="Palatino Linotype" w:hAnsi="Palatino Linotype"/>
                <w:sz w:val="20"/>
                <w:szCs w:val="20"/>
              </w:rPr>
              <w:t xml:space="preserve">Student Development      </w:t>
            </w:r>
            <w:r>
              <w:rPr>
                <w:rFonts w:ascii="Palatino Linotype" w:hAnsi="Palatino Linotype"/>
                <w:sz w:val="20"/>
                <w:szCs w:val="20"/>
              </w:rPr>
              <w:br/>
            </w:r>
            <w:r>
              <w:rPr>
                <w:rFonts w:ascii="Palatino Linotype" w:hAnsi="Palatino Linotype"/>
                <w:b/>
                <w:bCs/>
                <w:i/>
                <w:iCs/>
                <w:sz w:val="20"/>
                <w:szCs w:val="20"/>
              </w:rPr>
              <w:t xml:space="preserve">U.S. Department of Justice, Office of Violence Against Women                      </w:t>
            </w:r>
            <w:r>
              <w:rPr>
                <w:rFonts w:ascii="Palatino Linotype" w:hAnsi="Palatino Linotype"/>
                <w:b/>
                <w:bCs/>
                <w:i/>
                <w:iCs/>
                <w:sz w:val="20"/>
                <w:szCs w:val="20"/>
              </w:rPr>
              <w:br/>
            </w:r>
            <w:r>
              <w:rPr>
                <w:rFonts w:ascii="Palatino Linotype" w:hAnsi="Palatino Linotype"/>
                <w:i/>
                <w:iCs/>
                <w:sz w:val="20"/>
                <w:szCs w:val="20"/>
              </w:rPr>
              <w:t xml:space="preserve">William Paterson University Campus Violence Prevention Program      </w:t>
            </w:r>
            <w:r>
              <w:rPr>
                <w:rFonts w:ascii="Palatino Linotype" w:hAnsi="Palatino Linotype"/>
                <w:i/>
                <w:iCs/>
                <w:sz w:val="20"/>
                <w:szCs w:val="20"/>
              </w:rPr>
              <w:br/>
            </w:r>
            <w:r>
              <w:rPr>
                <w:rFonts w:ascii="Palatino Linotype" w:hAnsi="Palatino Linotype"/>
                <w:sz w:val="20"/>
                <w:szCs w:val="20"/>
              </w:rPr>
              <w:t>$299,999</w:t>
            </w:r>
          </w:p>
          <w:p w:rsidR="005226E9" w:rsidRDefault="005226E9" w:rsidP="00B95296">
            <w:pPr>
              <w:spacing w:after="120"/>
              <w:contextualSpacing/>
              <w:rPr>
                <w:rFonts w:ascii="Palatino Linotype" w:hAnsi="Palatino Linotype"/>
                <w:sz w:val="20"/>
                <w:szCs w:val="20"/>
              </w:rPr>
            </w:pPr>
            <w:r>
              <w:rPr>
                <w:rFonts w:ascii="Palatino Linotype" w:hAnsi="Palatino Linotype"/>
                <w:b/>
                <w:bCs/>
                <w:sz w:val="20"/>
                <w:szCs w:val="20"/>
                <w:u w:val="single"/>
              </w:rPr>
              <w:br/>
              <w:t>Bernadette Tiernan</w:t>
            </w:r>
            <w:r>
              <w:rPr>
                <w:rFonts w:ascii="Palatino Linotype" w:hAnsi="Palatino Linotype"/>
                <w:b/>
                <w:bCs/>
                <w:sz w:val="20"/>
                <w:szCs w:val="20"/>
                <w:u w:val="single"/>
              </w:rPr>
              <w:br/>
            </w:r>
            <w:r>
              <w:rPr>
                <w:rFonts w:ascii="Palatino Linotype" w:hAnsi="Palatino Linotype"/>
                <w:sz w:val="20"/>
                <w:szCs w:val="20"/>
              </w:rPr>
              <w:t xml:space="preserve">Continuing and Professional Education   </w:t>
            </w:r>
            <w:r>
              <w:rPr>
                <w:rFonts w:ascii="Palatino Linotype" w:hAnsi="Palatino Linotype"/>
                <w:sz w:val="20"/>
                <w:szCs w:val="20"/>
              </w:rPr>
              <w:br/>
            </w:r>
            <w:r>
              <w:rPr>
                <w:rFonts w:ascii="Palatino Linotype" w:hAnsi="Palatino Linotype"/>
                <w:b/>
                <w:bCs/>
                <w:i/>
                <w:iCs/>
                <w:sz w:val="20"/>
                <w:szCs w:val="20"/>
              </w:rPr>
              <w:t xml:space="preserve">NJ Department of Labor &amp; Workforce Development           </w:t>
            </w:r>
            <w:r>
              <w:rPr>
                <w:rFonts w:ascii="Palatino Linotype" w:hAnsi="Palatino Linotype"/>
                <w:b/>
                <w:bCs/>
                <w:i/>
                <w:iCs/>
                <w:sz w:val="20"/>
                <w:szCs w:val="20"/>
              </w:rPr>
              <w:br/>
            </w:r>
            <w:r>
              <w:rPr>
                <w:rFonts w:ascii="Palatino Linotype" w:hAnsi="Palatino Linotype"/>
                <w:i/>
                <w:iCs/>
                <w:sz w:val="20"/>
                <w:szCs w:val="20"/>
              </w:rPr>
              <w:lastRenderedPageBreak/>
              <w:t xml:space="preserve">Skills Partnership Grant FY2018 #129 Healthcare Consortium                </w:t>
            </w:r>
            <w:r>
              <w:rPr>
                <w:rFonts w:ascii="Palatino Linotype" w:hAnsi="Palatino Linotype"/>
                <w:i/>
                <w:iCs/>
                <w:sz w:val="20"/>
                <w:szCs w:val="20"/>
              </w:rPr>
              <w:br/>
            </w:r>
            <w:r>
              <w:rPr>
                <w:rFonts w:ascii="Palatino Linotype" w:hAnsi="Palatino Linotype"/>
                <w:sz w:val="20"/>
                <w:szCs w:val="20"/>
              </w:rPr>
              <w:t>$429,280</w:t>
            </w:r>
          </w:p>
          <w:p w:rsidR="005226E9" w:rsidRDefault="005226E9" w:rsidP="00B95296">
            <w:pPr>
              <w:spacing w:after="120"/>
              <w:contextualSpacing/>
              <w:rPr>
                <w:rFonts w:ascii="Palatino Linotype" w:hAnsi="Palatino Linotype"/>
                <w:sz w:val="20"/>
                <w:szCs w:val="20"/>
              </w:rPr>
            </w:pPr>
            <w:r>
              <w:rPr>
                <w:rFonts w:ascii="Palatino Linotype" w:hAnsi="Palatino Linotype"/>
                <w:i/>
                <w:iCs/>
                <w:sz w:val="20"/>
                <w:szCs w:val="20"/>
              </w:rPr>
              <w:br/>
              <w:t xml:space="preserve">Skills Partnership Grant FY2018 #130 Manufacturing Consortium       </w:t>
            </w:r>
            <w:r>
              <w:rPr>
                <w:rFonts w:ascii="Palatino Linotype" w:hAnsi="Palatino Linotype"/>
                <w:i/>
                <w:iCs/>
                <w:sz w:val="20"/>
                <w:szCs w:val="20"/>
              </w:rPr>
              <w:br/>
            </w:r>
            <w:r>
              <w:rPr>
                <w:rFonts w:ascii="Palatino Linotype" w:hAnsi="Palatino Linotype"/>
                <w:sz w:val="20"/>
                <w:szCs w:val="20"/>
              </w:rPr>
              <w:t>$188,400</w:t>
            </w:r>
          </w:p>
          <w:p w:rsidR="00EA011A" w:rsidRPr="00486F02" w:rsidRDefault="005226E9" w:rsidP="00B95296">
            <w:pPr>
              <w:spacing w:after="120"/>
              <w:contextualSpacing/>
              <w:rPr>
                <w:rFonts w:ascii="Palatino Linotype" w:hAnsi="Palatino Linotype"/>
                <w:sz w:val="20"/>
                <w:szCs w:val="20"/>
              </w:rPr>
            </w:pPr>
            <w:r>
              <w:rPr>
                <w:rFonts w:ascii="Palatino Linotype" w:hAnsi="Palatino Linotype"/>
                <w:i/>
                <w:iCs/>
                <w:sz w:val="20"/>
                <w:szCs w:val="20"/>
              </w:rPr>
              <w:br/>
              <w:t xml:space="preserve">Skills Partnership Grant FY2018 #131 Retail, Hospitality, and Tourism Consortium         </w:t>
            </w:r>
            <w:r>
              <w:rPr>
                <w:rFonts w:ascii="Palatino Linotype" w:hAnsi="Palatino Linotype"/>
                <w:i/>
                <w:iCs/>
                <w:sz w:val="20"/>
                <w:szCs w:val="20"/>
              </w:rPr>
              <w:br/>
            </w:r>
            <w:r>
              <w:rPr>
                <w:rFonts w:ascii="Palatino Linotype" w:hAnsi="Palatino Linotype"/>
                <w:sz w:val="20"/>
                <w:szCs w:val="20"/>
              </w:rPr>
              <w:t>$171,840</w:t>
            </w:r>
          </w:p>
        </w:tc>
      </w:tr>
      <w:tr w:rsidR="00EA011A" w:rsidRPr="00752727" w:rsidTr="0072678C">
        <w:trPr>
          <w:trHeight w:val="1718"/>
        </w:trPr>
        <w:tc>
          <w:tcPr>
            <w:tcW w:w="1434" w:type="dxa"/>
            <w:vAlign w:val="center"/>
          </w:tcPr>
          <w:p w:rsidR="00EA011A" w:rsidRPr="00752727" w:rsidRDefault="00CE7194" w:rsidP="00EA011A">
            <w:pPr>
              <w:spacing w:after="0" w:line="240" w:lineRule="auto"/>
              <w:jc w:val="center"/>
            </w:pPr>
            <w:hyperlink r:id="rId38" w:history="1">
              <w:r w:rsidR="00EA011A" w:rsidRPr="00752727">
                <w:rPr>
                  <w:color w:val="0000FF"/>
                  <w:sz w:val="24"/>
                  <w:szCs w:val="24"/>
                  <w:u w:val="single"/>
                </w:rPr>
                <w:t>Workshops Calendar</w:t>
              </w:r>
            </w:hyperlink>
          </w:p>
        </w:tc>
        <w:tc>
          <w:tcPr>
            <w:tcW w:w="1567" w:type="dxa"/>
            <w:vAlign w:val="center"/>
          </w:tcPr>
          <w:p w:rsidR="00EA011A" w:rsidRPr="00752727" w:rsidRDefault="00CE7194" w:rsidP="00EA011A">
            <w:pPr>
              <w:spacing w:after="0" w:line="240" w:lineRule="auto"/>
              <w:jc w:val="center"/>
            </w:pPr>
            <w:hyperlink r:id="rId39" w:history="1">
              <w:r w:rsidR="00EA011A" w:rsidRPr="00752727">
                <w:rPr>
                  <w:color w:val="0000FF"/>
                  <w:sz w:val="24"/>
                  <w:szCs w:val="24"/>
                  <w:u w:val="single"/>
                </w:rPr>
                <w:t>Institutional Review Board</w:t>
              </w:r>
            </w:hyperlink>
          </w:p>
        </w:tc>
        <w:tc>
          <w:tcPr>
            <w:tcW w:w="1602" w:type="dxa"/>
            <w:gridSpan w:val="2"/>
            <w:vAlign w:val="center"/>
          </w:tcPr>
          <w:p w:rsidR="00EA011A" w:rsidRPr="00752727" w:rsidRDefault="00CE7194" w:rsidP="00EA011A">
            <w:pPr>
              <w:spacing w:after="0" w:line="240" w:lineRule="auto"/>
              <w:jc w:val="center"/>
              <w:rPr>
                <w:color w:val="0000FF"/>
                <w:sz w:val="24"/>
                <w:szCs w:val="24"/>
                <w:u w:val="single"/>
              </w:rPr>
            </w:pPr>
            <w:hyperlink r:id="rId40" w:history="1">
              <w:r w:rsidR="00EA011A" w:rsidRPr="00752727">
                <w:rPr>
                  <w:color w:val="0000FF"/>
                  <w:sz w:val="24"/>
                  <w:szCs w:val="24"/>
                  <w:u w:val="single"/>
                </w:rPr>
                <w:t>Preparing Proposals</w:t>
              </w:r>
            </w:hyperlink>
          </w:p>
        </w:tc>
        <w:tc>
          <w:tcPr>
            <w:tcW w:w="1710" w:type="dxa"/>
            <w:gridSpan w:val="2"/>
            <w:vAlign w:val="center"/>
          </w:tcPr>
          <w:p w:rsidR="00EA011A" w:rsidRPr="00752727" w:rsidRDefault="00CE7194" w:rsidP="00EA011A">
            <w:pPr>
              <w:spacing w:after="0" w:line="240" w:lineRule="auto"/>
              <w:jc w:val="center"/>
            </w:pPr>
            <w:hyperlink r:id="rId41" w:history="1">
              <w:r w:rsidR="00EA011A" w:rsidRPr="00752727">
                <w:rPr>
                  <w:color w:val="0000FF"/>
                  <w:sz w:val="24"/>
                  <w:szCs w:val="24"/>
                  <w:u w:val="single"/>
                </w:rPr>
                <w:t>Proposal Writing Resources</w:t>
              </w:r>
            </w:hyperlink>
          </w:p>
        </w:tc>
        <w:tc>
          <w:tcPr>
            <w:tcW w:w="1619" w:type="dxa"/>
            <w:vAlign w:val="center"/>
          </w:tcPr>
          <w:p w:rsidR="00EA011A" w:rsidRPr="00752727" w:rsidRDefault="00CE7194" w:rsidP="00EA011A">
            <w:pPr>
              <w:spacing w:after="0" w:line="240" w:lineRule="auto"/>
              <w:jc w:val="center"/>
            </w:pPr>
            <w:hyperlink r:id="rId42" w:history="1">
              <w:r w:rsidR="00EA011A" w:rsidRPr="00752727">
                <w:rPr>
                  <w:color w:val="0000FF"/>
                  <w:sz w:val="24"/>
                  <w:szCs w:val="24"/>
                  <w:u w:val="single"/>
                </w:rPr>
                <w:t>Recent Awards</w:t>
              </w:r>
            </w:hyperlink>
          </w:p>
        </w:tc>
        <w:tc>
          <w:tcPr>
            <w:tcW w:w="2683" w:type="dxa"/>
            <w:gridSpan w:val="2"/>
          </w:tcPr>
          <w:p w:rsidR="00EA011A" w:rsidRDefault="00EA011A" w:rsidP="00EA011A">
            <w:pPr>
              <w:spacing w:after="0" w:line="240" w:lineRule="auto"/>
              <w:jc w:val="center"/>
              <w:rPr>
                <w:b/>
                <w:bCs/>
                <w:u w:val="single"/>
              </w:rPr>
            </w:pPr>
            <w:r>
              <w:rPr>
                <w:b/>
                <w:bCs/>
                <w:u w:val="single"/>
              </w:rPr>
              <w:t>Office Hours</w:t>
            </w:r>
          </w:p>
          <w:p w:rsidR="00EA011A" w:rsidRDefault="00EA011A" w:rsidP="00EA011A">
            <w:pPr>
              <w:spacing w:after="0" w:line="240" w:lineRule="auto"/>
              <w:rPr>
                <w:b/>
                <w:bCs/>
                <w:u w:val="single"/>
              </w:rPr>
            </w:pPr>
            <w:r>
              <w:rPr>
                <w:b/>
                <w:bCs/>
                <w:u w:val="single"/>
              </w:rPr>
              <w:t>Monday           8:30 – 4:30</w:t>
            </w:r>
          </w:p>
          <w:p w:rsidR="00EA011A" w:rsidRDefault="00EA011A" w:rsidP="00EA011A">
            <w:pPr>
              <w:spacing w:after="0" w:line="240" w:lineRule="auto"/>
              <w:rPr>
                <w:b/>
                <w:bCs/>
                <w:u w:val="single"/>
              </w:rPr>
            </w:pPr>
            <w:r>
              <w:rPr>
                <w:b/>
                <w:bCs/>
                <w:u w:val="single"/>
              </w:rPr>
              <w:t>Tuesday           8:30 – 4:30</w:t>
            </w:r>
          </w:p>
          <w:p w:rsidR="00EA011A" w:rsidRDefault="00EA011A" w:rsidP="00EA011A">
            <w:pPr>
              <w:spacing w:after="0" w:line="240" w:lineRule="auto"/>
              <w:rPr>
                <w:b/>
                <w:bCs/>
                <w:u w:val="single"/>
              </w:rPr>
            </w:pPr>
            <w:r>
              <w:rPr>
                <w:b/>
                <w:bCs/>
                <w:u w:val="single"/>
              </w:rPr>
              <w:t>Wednesday     8:30 – 4:30</w:t>
            </w:r>
          </w:p>
          <w:p w:rsidR="00EA011A" w:rsidRDefault="00EA011A" w:rsidP="00EA011A">
            <w:pPr>
              <w:spacing w:after="0" w:line="240" w:lineRule="auto"/>
              <w:rPr>
                <w:b/>
                <w:bCs/>
                <w:u w:val="single"/>
              </w:rPr>
            </w:pPr>
            <w:r>
              <w:rPr>
                <w:b/>
                <w:bCs/>
                <w:u w:val="single"/>
              </w:rPr>
              <w:t>Thursday          8:30 – 4:30</w:t>
            </w:r>
          </w:p>
          <w:p w:rsidR="00EA011A" w:rsidRPr="00752727" w:rsidRDefault="00EA011A" w:rsidP="00EA011A">
            <w:pPr>
              <w:spacing w:after="0" w:line="240" w:lineRule="auto"/>
              <w:rPr>
                <w:b/>
                <w:bCs/>
                <w:u w:val="single"/>
              </w:rPr>
            </w:pPr>
            <w:r>
              <w:rPr>
                <w:b/>
                <w:bCs/>
                <w:u w:val="single"/>
              </w:rPr>
              <w:t>Friday                8:30 – 4:30</w:t>
            </w:r>
          </w:p>
        </w:tc>
      </w:tr>
    </w:tbl>
    <w:p w:rsidR="00505FC4" w:rsidRDefault="00505FC4" w:rsidP="00505FC4"/>
    <w:p w:rsidR="004A06F4" w:rsidRDefault="004A06F4"/>
    <w:sectPr w:rsidR="004A06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2CA" w:rsidRDefault="007532CA">
      <w:pPr>
        <w:spacing w:after="0" w:line="240" w:lineRule="auto"/>
      </w:pPr>
      <w:r>
        <w:separator/>
      </w:r>
    </w:p>
  </w:endnote>
  <w:endnote w:type="continuationSeparator" w:id="0">
    <w:p w:rsidR="007532CA" w:rsidRDefault="0075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2CA" w:rsidRDefault="007532CA">
      <w:pPr>
        <w:spacing w:after="0" w:line="240" w:lineRule="auto"/>
      </w:pPr>
      <w:r>
        <w:separator/>
      </w:r>
    </w:p>
  </w:footnote>
  <w:footnote w:type="continuationSeparator" w:id="0">
    <w:p w:rsidR="007532CA" w:rsidRDefault="0075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778"/>
    <w:multiLevelType w:val="multilevel"/>
    <w:tmpl w:val="D626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403596"/>
    <w:multiLevelType w:val="hybridMultilevel"/>
    <w:tmpl w:val="CBAAE38E"/>
    <w:lvl w:ilvl="0" w:tplc="3458985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760678"/>
    <w:multiLevelType w:val="hybridMultilevel"/>
    <w:tmpl w:val="3A68F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5E1BE9"/>
    <w:multiLevelType w:val="multilevel"/>
    <w:tmpl w:val="DA06D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336D25"/>
    <w:multiLevelType w:val="multilevel"/>
    <w:tmpl w:val="DB7CB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1F53CD"/>
    <w:multiLevelType w:val="multilevel"/>
    <w:tmpl w:val="3B92C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5"/>
    <w:lvlOverride w:ilvl="0">
      <w:startOverride w:val="4"/>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C4"/>
    <w:rsid w:val="000001E5"/>
    <w:rsid w:val="00014185"/>
    <w:rsid w:val="00016193"/>
    <w:rsid w:val="00027FEC"/>
    <w:rsid w:val="000300C6"/>
    <w:rsid w:val="00036D0F"/>
    <w:rsid w:val="0004191A"/>
    <w:rsid w:val="000428E9"/>
    <w:rsid w:val="00046708"/>
    <w:rsid w:val="00051C63"/>
    <w:rsid w:val="0005336C"/>
    <w:rsid w:val="0005587B"/>
    <w:rsid w:val="00062803"/>
    <w:rsid w:val="000859FA"/>
    <w:rsid w:val="00092427"/>
    <w:rsid w:val="000A0D6A"/>
    <w:rsid w:val="000A3006"/>
    <w:rsid w:val="000A7794"/>
    <w:rsid w:val="000A7B0A"/>
    <w:rsid w:val="000B2A31"/>
    <w:rsid w:val="000C6D4E"/>
    <w:rsid w:val="000C6EF3"/>
    <w:rsid w:val="000C76D5"/>
    <w:rsid w:val="000E01AE"/>
    <w:rsid w:val="000E4E5E"/>
    <w:rsid w:val="000E7089"/>
    <w:rsid w:val="000F0C73"/>
    <w:rsid w:val="000F33FD"/>
    <w:rsid w:val="00105A7A"/>
    <w:rsid w:val="0010677F"/>
    <w:rsid w:val="00110740"/>
    <w:rsid w:val="0011215C"/>
    <w:rsid w:val="00115191"/>
    <w:rsid w:val="0012242A"/>
    <w:rsid w:val="001226E3"/>
    <w:rsid w:val="00127C98"/>
    <w:rsid w:val="00127F34"/>
    <w:rsid w:val="001400D9"/>
    <w:rsid w:val="001451D3"/>
    <w:rsid w:val="00153077"/>
    <w:rsid w:val="00153A18"/>
    <w:rsid w:val="0015502E"/>
    <w:rsid w:val="00155B5F"/>
    <w:rsid w:val="0015764C"/>
    <w:rsid w:val="001611C8"/>
    <w:rsid w:val="00161CEA"/>
    <w:rsid w:val="00165CC4"/>
    <w:rsid w:val="00171833"/>
    <w:rsid w:val="00183323"/>
    <w:rsid w:val="001919C3"/>
    <w:rsid w:val="001A6EBF"/>
    <w:rsid w:val="001A7699"/>
    <w:rsid w:val="001C0FD0"/>
    <w:rsid w:val="001C7668"/>
    <w:rsid w:val="001D07BA"/>
    <w:rsid w:val="001D1506"/>
    <w:rsid w:val="001D3554"/>
    <w:rsid w:val="001E2F70"/>
    <w:rsid w:val="0020020B"/>
    <w:rsid w:val="00206741"/>
    <w:rsid w:val="00210CC6"/>
    <w:rsid w:val="002227B1"/>
    <w:rsid w:val="00233729"/>
    <w:rsid w:val="00240F68"/>
    <w:rsid w:val="00250293"/>
    <w:rsid w:val="00265D55"/>
    <w:rsid w:val="00266B3A"/>
    <w:rsid w:val="002670E8"/>
    <w:rsid w:val="00272CF9"/>
    <w:rsid w:val="0027628E"/>
    <w:rsid w:val="0028099A"/>
    <w:rsid w:val="00283F3E"/>
    <w:rsid w:val="002867C6"/>
    <w:rsid w:val="002A5C87"/>
    <w:rsid w:val="002C31A9"/>
    <w:rsid w:val="002D6079"/>
    <w:rsid w:val="002E2518"/>
    <w:rsid w:val="002E4B33"/>
    <w:rsid w:val="002E77DE"/>
    <w:rsid w:val="002F1074"/>
    <w:rsid w:val="002F7271"/>
    <w:rsid w:val="0030167C"/>
    <w:rsid w:val="00301AE7"/>
    <w:rsid w:val="00302429"/>
    <w:rsid w:val="00311B8C"/>
    <w:rsid w:val="003176B2"/>
    <w:rsid w:val="003253F2"/>
    <w:rsid w:val="00333681"/>
    <w:rsid w:val="0033370D"/>
    <w:rsid w:val="00340624"/>
    <w:rsid w:val="00345E44"/>
    <w:rsid w:val="00347F31"/>
    <w:rsid w:val="00351C16"/>
    <w:rsid w:val="00353841"/>
    <w:rsid w:val="0036261C"/>
    <w:rsid w:val="003708F1"/>
    <w:rsid w:val="00376A22"/>
    <w:rsid w:val="00383776"/>
    <w:rsid w:val="003934EB"/>
    <w:rsid w:val="003B182C"/>
    <w:rsid w:val="003B2099"/>
    <w:rsid w:val="003B4FEB"/>
    <w:rsid w:val="003C2B7D"/>
    <w:rsid w:val="003C2E70"/>
    <w:rsid w:val="003C3032"/>
    <w:rsid w:val="003D739E"/>
    <w:rsid w:val="003E5765"/>
    <w:rsid w:val="003E6417"/>
    <w:rsid w:val="003F2DAC"/>
    <w:rsid w:val="003F3E5E"/>
    <w:rsid w:val="003F7855"/>
    <w:rsid w:val="00401B5D"/>
    <w:rsid w:val="0040316E"/>
    <w:rsid w:val="0040431E"/>
    <w:rsid w:val="004054B8"/>
    <w:rsid w:val="004234F7"/>
    <w:rsid w:val="00435014"/>
    <w:rsid w:val="00452317"/>
    <w:rsid w:val="00457E03"/>
    <w:rsid w:val="004677DA"/>
    <w:rsid w:val="0047121E"/>
    <w:rsid w:val="004735BE"/>
    <w:rsid w:val="00474DFF"/>
    <w:rsid w:val="00483C77"/>
    <w:rsid w:val="00486F02"/>
    <w:rsid w:val="00490173"/>
    <w:rsid w:val="00492EC2"/>
    <w:rsid w:val="00493503"/>
    <w:rsid w:val="004A06F4"/>
    <w:rsid w:val="004A445D"/>
    <w:rsid w:val="004A662D"/>
    <w:rsid w:val="004A758A"/>
    <w:rsid w:val="004C10C1"/>
    <w:rsid w:val="004D4E23"/>
    <w:rsid w:val="004F001E"/>
    <w:rsid w:val="004F7F9C"/>
    <w:rsid w:val="00501282"/>
    <w:rsid w:val="00505FC4"/>
    <w:rsid w:val="005072E2"/>
    <w:rsid w:val="00511581"/>
    <w:rsid w:val="005123FC"/>
    <w:rsid w:val="00516777"/>
    <w:rsid w:val="005179B8"/>
    <w:rsid w:val="005222A8"/>
    <w:rsid w:val="005226E9"/>
    <w:rsid w:val="005324EC"/>
    <w:rsid w:val="005344D4"/>
    <w:rsid w:val="00535831"/>
    <w:rsid w:val="00536248"/>
    <w:rsid w:val="00540D26"/>
    <w:rsid w:val="00540D44"/>
    <w:rsid w:val="00553B23"/>
    <w:rsid w:val="00554060"/>
    <w:rsid w:val="00556BEB"/>
    <w:rsid w:val="00573E06"/>
    <w:rsid w:val="00574847"/>
    <w:rsid w:val="00575427"/>
    <w:rsid w:val="0058104A"/>
    <w:rsid w:val="0058195B"/>
    <w:rsid w:val="0058311A"/>
    <w:rsid w:val="00590250"/>
    <w:rsid w:val="00591806"/>
    <w:rsid w:val="005922AE"/>
    <w:rsid w:val="005A59B7"/>
    <w:rsid w:val="005A6B26"/>
    <w:rsid w:val="005B1A4A"/>
    <w:rsid w:val="005B6660"/>
    <w:rsid w:val="005E146C"/>
    <w:rsid w:val="005F18EB"/>
    <w:rsid w:val="005F447C"/>
    <w:rsid w:val="00605BA3"/>
    <w:rsid w:val="00613DF3"/>
    <w:rsid w:val="006323DB"/>
    <w:rsid w:val="006339B3"/>
    <w:rsid w:val="00634682"/>
    <w:rsid w:val="006443BC"/>
    <w:rsid w:val="006557F6"/>
    <w:rsid w:val="006656AB"/>
    <w:rsid w:val="00666C04"/>
    <w:rsid w:val="00682DF9"/>
    <w:rsid w:val="006840A9"/>
    <w:rsid w:val="006854A1"/>
    <w:rsid w:val="0069117E"/>
    <w:rsid w:val="00693F43"/>
    <w:rsid w:val="006977D0"/>
    <w:rsid w:val="006A028D"/>
    <w:rsid w:val="006A6B28"/>
    <w:rsid w:val="006B096E"/>
    <w:rsid w:val="006B3DA7"/>
    <w:rsid w:val="006B45A5"/>
    <w:rsid w:val="006B4B96"/>
    <w:rsid w:val="006C4D89"/>
    <w:rsid w:val="006C6066"/>
    <w:rsid w:val="006D2758"/>
    <w:rsid w:val="006E0CF8"/>
    <w:rsid w:val="006E1D7E"/>
    <w:rsid w:val="006E683E"/>
    <w:rsid w:val="006F4290"/>
    <w:rsid w:val="006F648E"/>
    <w:rsid w:val="0070406A"/>
    <w:rsid w:val="00704498"/>
    <w:rsid w:val="007077E8"/>
    <w:rsid w:val="0071187A"/>
    <w:rsid w:val="00713C53"/>
    <w:rsid w:val="007259C2"/>
    <w:rsid w:val="0072678C"/>
    <w:rsid w:val="007346FC"/>
    <w:rsid w:val="00734DE4"/>
    <w:rsid w:val="00737B48"/>
    <w:rsid w:val="007411A9"/>
    <w:rsid w:val="007532CA"/>
    <w:rsid w:val="007532E5"/>
    <w:rsid w:val="007609D0"/>
    <w:rsid w:val="00767559"/>
    <w:rsid w:val="00780410"/>
    <w:rsid w:val="00783626"/>
    <w:rsid w:val="007A6F06"/>
    <w:rsid w:val="007A7561"/>
    <w:rsid w:val="007B2F27"/>
    <w:rsid w:val="007B4E2B"/>
    <w:rsid w:val="007D00E3"/>
    <w:rsid w:val="007E2C66"/>
    <w:rsid w:val="007F725D"/>
    <w:rsid w:val="007F73CC"/>
    <w:rsid w:val="007F79D3"/>
    <w:rsid w:val="00804FD9"/>
    <w:rsid w:val="008153D4"/>
    <w:rsid w:val="008201C3"/>
    <w:rsid w:val="00836FF2"/>
    <w:rsid w:val="00840240"/>
    <w:rsid w:val="00842FDB"/>
    <w:rsid w:val="0085359E"/>
    <w:rsid w:val="00853D6C"/>
    <w:rsid w:val="0086003D"/>
    <w:rsid w:val="0087000D"/>
    <w:rsid w:val="00871F7F"/>
    <w:rsid w:val="00886A78"/>
    <w:rsid w:val="00895458"/>
    <w:rsid w:val="0089711A"/>
    <w:rsid w:val="008A0CD3"/>
    <w:rsid w:val="008B7EE8"/>
    <w:rsid w:val="008C7EEB"/>
    <w:rsid w:val="008D1EC7"/>
    <w:rsid w:val="008E0F8D"/>
    <w:rsid w:val="008E7FCF"/>
    <w:rsid w:val="008F11CC"/>
    <w:rsid w:val="008F23DE"/>
    <w:rsid w:val="00900550"/>
    <w:rsid w:val="0090757F"/>
    <w:rsid w:val="00917ADB"/>
    <w:rsid w:val="0092009B"/>
    <w:rsid w:val="009235F1"/>
    <w:rsid w:val="00925CF7"/>
    <w:rsid w:val="00930133"/>
    <w:rsid w:val="0093152E"/>
    <w:rsid w:val="00955BA9"/>
    <w:rsid w:val="0096136C"/>
    <w:rsid w:val="00965980"/>
    <w:rsid w:val="00966401"/>
    <w:rsid w:val="00970A31"/>
    <w:rsid w:val="00982427"/>
    <w:rsid w:val="00984DAB"/>
    <w:rsid w:val="009853B6"/>
    <w:rsid w:val="00987DA1"/>
    <w:rsid w:val="00991D3D"/>
    <w:rsid w:val="009A2941"/>
    <w:rsid w:val="009A5F5D"/>
    <w:rsid w:val="009B7374"/>
    <w:rsid w:val="009C17EE"/>
    <w:rsid w:val="009C4F1A"/>
    <w:rsid w:val="009D060E"/>
    <w:rsid w:val="009D57BC"/>
    <w:rsid w:val="009E5902"/>
    <w:rsid w:val="009F3FEE"/>
    <w:rsid w:val="009F5131"/>
    <w:rsid w:val="009F7F89"/>
    <w:rsid w:val="00A14682"/>
    <w:rsid w:val="00A1562D"/>
    <w:rsid w:val="00A15A2C"/>
    <w:rsid w:val="00A15DED"/>
    <w:rsid w:val="00A16DBB"/>
    <w:rsid w:val="00A17843"/>
    <w:rsid w:val="00A20F21"/>
    <w:rsid w:val="00A21F75"/>
    <w:rsid w:val="00A26133"/>
    <w:rsid w:val="00A2736D"/>
    <w:rsid w:val="00A33566"/>
    <w:rsid w:val="00A34599"/>
    <w:rsid w:val="00A4027B"/>
    <w:rsid w:val="00A52C05"/>
    <w:rsid w:val="00A60E80"/>
    <w:rsid w:val="00A60FAE"/>
    <w:rsid w:val="00A64DD1"/>
    <w:rsid w:val="00A657FF"/>
    <w:rsid w:val="00A8436B"/>
    <w:rsid w:val="00A85CDA"/>
    <w:rsid w:val="00A9110C"/>
    <w:rsid w:val="00AA03E6"/>
    <w:rsid w:val="00AC7B81"/>
    <w:rsid w:val="00AD1721"/>
    <w:rsid w:val="00AD2785"/>
    <w:rsid w:val="00AD43B5"/>
    <w:rsid w:val="00AE4E66"/>
    <w:rsid w:val="00AF2432"/>
    <w:rsid w:val="00B00C6C"/>
    <w:rsid w:val="00B024A3"/>
    <w:rsid w:val="00B02662"/>
    <w:rsid w:val="00B111AE"/>
    <w:rsid w:val="00B118AA"/>
    <w:rsid w:val="00B15213"/>
    <w:rsid w:val="00B25BF0"/>
    <w:rsid w:val="00B34720"/>
    <w:rsid w:val="00B37373"/>
    <w:rsid w:val="00B51BA8"/>
    <w:rsid w:val="00B527A4"/>
    <w:rsid w:val="00B543AA"/>
    <w:rsid w:val="00B62666"/>
    <w:rsid w:val="00B73049"/>
    <w:rsid w:val="00B95296"/>
    <w:rsid w:val="00BB2E5F"/>
    <w:rsid w:val="00BC1254"/>
    <w:rsid w:val="00BC2523"/>
    <w:rsid w:val="00BC2C5D"/>
    <w:rsid w:val="00BC4AB5"/>
    <w:rsid w:val="00BE17A3"/>
    <w:rsid w:val="00BE1DC3"/>
    <w:rsid w:val="00BE3B34"/>
    <w:rsid w:val="00BE5A21"/>
    <w:rsid w:val="00BE62E2"/>
    <w:rsid w:val="00BE6961"/>
    <w:rsid w:val="00BE716A"/>
    <w:rsid w:val="00BE756E"/>
    <w:rsid w:val="00BE7715"/>
    <w:rsid w:val="00BF1BCB"/>
    <w:rsid w:val="00BF6F9D"/>
    <w:rsid w:val="00C07656"/>
    <w:rsid w:val="00C1147A"/>
    <w:rsid w:val="00C14E48"/>
    <w:rsid w:val="00C17C27"/>
    <w:rsid w:val="00C23D92"/>
    <w:rsid w:val="00C26B10"/>
    <w:rsid w:val="00C32247"/>
    <w:rsid w:val="00C35372"/>
    <w:rsid w:val="00C36FE2"/>
    <w:rsid w:val="00C428BD"/>
    <w:rsid w:val="00C465C5"/>
    <w:rsid w:val="00C46BB5"/>
    <w:rsid w:val="00C50281"/>
    <w:rsid w:val="00C50B8A"/>
    <w:rsid w:val="00C517E0"/>
    <w:rsid w:val="00C51977"/>
    <w:rsid w:val="00C54767"/>
    <w:rsid w:val="00C54C6E"/>
    <w:rsid w:val="00C63A6E"/>
    <w:rsid w:val="00C64742"/>
    <w:rsid w:val="00C703B3"/>
    <w:rsid w:val="00C721B4"/>
    <w:rsid w:val="00C7241F"/>
    <w:rsid w:val="00C73C1A"/>
    <w:rsid w:val="00C75F0F"/>
    <w:rsid w:val="00C81237"/>
    <w:rsid w:val="00C8368E"/>
    <w:rsid w:val="00C8658E"/>
    <w:rsid w:val="00C93DC0"/>
    <w:rsid w:val="00CA42EF"/>
    <w:rsid w:val="00CA6B50"/>
    <w:rsid w:val="00CB0342"/>
    <w:rsid w:val="00CB4B4E"/>
    <w:rsid w:val="00CC72BF"/>
    <w:rsid w:val="00CC7394"/>
    <w:rsid w:val="00CD150A"/>
    <w:rsid w:val="00CD160C"/>
    <w:rsid w:val="00CD766C"/>
    <w:rsid w:val="00CE5458"/>
    <w:rsid w:val="00CE6614"/>
    <w:rsid w:val="00CE7194"/>
    <w:rsid w:val="00CF42A6"/>
    <w:rsid w:val="00CF4695"/>
    <w:rsid w:val="00CF777C"/>
    <w:rsid w:val="00D01B4F"/>
    <w:rsid w:val="00D0310C"/>
    <w:rsid w:val="00D03AAB"/>
    <w:rsid w:val="00D05886"/>
    <w:rsid w:val="00D06B48"/>
    <w:rsid w:val="00D07E48"/>
    <w:rsid w:val="00D22EA1"/>
    <w:rsid w:val="00D3045F"/>
    <w:rsid w:val="00D46233"/>
    <w:rsid w:val="00D52AB8"/>
    <w:rsid w:val="00D72188"/>
    <w:rsid w:val="00D82D74"/>
    <w:rsid w:val="00D86A21"/>
    <w:rsid w:val="00D928E8"/>
    <w:rsid w:val="00D943C5"/>
    <w:rsid w:val="00D968FB"/>
    <w:rsid w:val="00DA70A3"/>
    <w:rsid w:val="00DC3809"/>
    <w:rsid w:val="00DE290B"/>
    <w:rsid w:val="00DE6B9A"/>
    <w:rsid w:val="00DE7A02"/>
    <w:rsid w:val="00DF4926"/>
    <w:rsid w:val="00DF4CB1"/>
    <w:rsid w:val="00E009AE"/>
    <w:rsid w:val="00E00F7B"/>
    <w:rsid w:val="00E03435"/>
    <w:rsid w:val="00E06FE4"/>
    <w:rsid w:val="00E1048B"/>
    <w:rsid w:val="00E154C0"/>
    <w:rsid w:val="00E1674F"/>
    <w:rsid w:val="00E2069F"/>
    <w:rsid w:val="00E209EB"/>
    <w:rsid w:val="00E328BA"/>
    <w:rsid w:val="00E466AD"/>
    <w:rsid w:val="00E46A74"/>
    <w:rsid w:val="00E471A0"/>
    <w:rsid w:val="00E5097C"/>
    <w:rsid w:val="00E55CB1"/>
    <w:rsid w:val="00E56CC0"/>
    <w:rsid w:val="00E651E5"/>
    <w:rsid w:val="00E67A14"/>
    <w:rsid w:val="00E67BA0"/>
    <w:rsid w:val="00E72102"/>
    <w:rsid w:val="00E747AA"/>
    <w:rsid w:val="00E81502"/>
    <w:rsid w:val="00E861A9"/>
    <w:rsid w:val="00E9169C"/>
    <w:rsid w:val="00E93B58"/>
    <w:rsid w:val="00E97EB5"/>
    <w:rsid w:val="00EA011A"/>
    <w:rsid w:val="00EA6211"/>
    <w:rsid w:val="00EA7C44"/>
    <w:rsid w:val="00EB27FF"/>
    <w:rsid w:val="00EC3BFD"/>
    <w:rsid w:val="00EC546A"/>
    <w:rsid w:val="00EC6B61"/>
    <w:rsid w:val="00ED4EB2"/>
    <w:rsid w:val="00EE2E95"/>
    <w:rsid w:val="00EF0B70"/>
    <w:rsid w:val="00EF150E"/>
    <w:rsid w:val="00EF33D7"/>
    <w:rsid w:val="00F109E9"/>
    <w:rsid w:val="00F13BF8"/>
    <w:rsid w:val="00F153BD"/>
    <w:rsid w:val="00F241DA"/>
    <w:rsid w:val="00F356A6"/>
    <w:rsid w:val="00F43CDC"/>
    <w:rsid w:val="00F54856"/>
    <w:rsid w:val="00F60123"/>
    <w:rsid w:val="00F60846"/>
    <w:rsid w:val="00F63CAB"/>
    <w:rsid w:val="00F92174"/>
    <w:rsid w:val="00F962E6"/>
    <w:rsid w:val="00FA467B"/>
    <w:rsid w:val="00FA4C73"/>
    <w:rsid w:val="00FB3F91"/>
    <w:rsid w:val="00FB4A4E"/>
    <w:rsid w:val="00FC4391"/>
    <w:rsid w:val="00FC6A3C"/>
    <w:rsid w:val="00FC794B"/>
    <w:rsid w:val="00FD6F1C"/>
    <w:rsid w:val="00FE4F4C"/>
    <w:rsid w:val="00FF1637"/>
    <w:rsid w:val="00FF2DAB"/>
    <w:rsid w:val="00FF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CD2448"/>
  <w15:docId w15:val="{21BCCE24-9A8A-403B-BD41-02D43132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FC4"/>
    <w:pPr>
      <w:spacing w:after="160" w:line="259" w:lineRule="auto"/>
    </w:pPr>
    <w:rPr>
      <w:sz w:val="22"/>
      <w:szCs w:val="22"/>
    </w:rPr>
  </w:style>
  <w:style w:type="paragraph" w:styleId="Heading1">
    <w:name w:val="heading 1"/>
    <w:basedOn w:val="Normal"/>
    <w:link w:val="Heading1Char"/>
    <w:uiPriority w:val="9"/>
    <w:qFormat/>
    <w:rsid w:val="00F356A6"/>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E46A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6A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05FC4"/>
    <w:rPr>
      <w:color w:val="0563C1"/>
      <w:u w:val="single"/>
    </w:rPr>
  </w:style>
  <w:style w:type="character" w:customStyle="1" w:styleId="apple-converted-space">
    <w:name w:val="apple-converted-space"/>
    <w:rsid w:val="00505FC4"/>
  </w:style>
  <w:style w:type="character" w:customStyle="1" w:styleId="details">
    <w:name w:val="details"/>
    <w:rsid w:val="00505FC4"/>
  </w:style>
  <w:style w:type="paragraph" w:styleId="NormalWeb">
    <w:name w:val="Normal (Web)"/>
    <w:basedOn w:val="Normal"/>
    <w:uiPriority w:val="99"/>
    <w:unhideWhenUsed/>
    <w:rsid w:val="00505FC4"/>
    <w:pPr>
      <w:spacing w:before="100" w:beforeAutospacing="1" w:after="100" w:afterAutospacing="1" w:line="240" w:lineRule="auto"/>
    </w:pPr>
    <w:rPr>
      <w:rFonts w:ascii="Times New Roman" w:eastAsia="Times New Roman" w:hAnsi="Times New Roman"/>
      <w:sz w:val="24"/>
      <w:szCs w:val="24"/>
    </w:rPr>
  </w:style>
  <w:style w:type="character" w:customStyle="1" w:styleId="search-custom">
    <w:name w:val="search-custom"/>
    <w:rsid w:val="00505FC4"/>
  </w:style>
  <w:style w:type="character" w:styleId="FollowedHyperlink">
    <w:name w:val="FollowedHyperlink"/>
    <w:uiPriority w:val="99"/>
    <w:semiHidden/>
    <w:unhideWhenUsed/>
    <w:rsid w:val="00E81502"/>
    <w:rPr>
      <w:color w:val="954F72"/>
      <w:u w:val="single"/>
    </w:rPr>
  </w:style>
  <w:style w:type="character" w:styleId="Emphasis">
    <w:name w:val="Emphasis"/>
    <w:uiPriority w:val="20"/>
    <w:qFormat/>
    <w:rsid w:val="007609D0"/>
    <w:rPr>
      <w:i/>
      <w:iCs/>
    </w:rPr>
  </w:style>
  <w:style w:type="character" w:customStyle="1" w:styleId="more">
    <w:name w:val="more"/>
    <w:rsid w:val="007D00E3"/>
  </w:style>
  <w:style w:type="paragraph" w:customStyle="1" w:styleId="default">
    <w:name w:val="default"/>
    <w:basedOn w:val="Normal"/>
    <w:rsid w:val="007D00E3"/>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955BA9"/>
    <w:rPr>
      <w:b/>
      <w:bCs/>
    </w:rPr>
  </w:style>
  <w:style w:type="character" w:customStyle="1" w:styleId="small-label">
    <w:name w:val="small-label"/>
    <w:rsid w:val="00955BA9"/>
  </w:style>
  <w:style w:type="character" w:customStyle="1" w:styleId="fundingsubtitle">
    <w:name w:val="funding_sub_title"/>
    <w:rsid w:val="00955BA9"/>
  </w:style>
  <w:style w:type="character" w:customStyle="1" w:styleId="morenote">
    <w:name w:val="more_note"/>
    <w:rsid w:val="00955BA9"/>
  </w:style>
  <w:style w:type="paragraph" w:styleId="BalloonText">
    <w:name w:val="Balloon Text"/>
    <w:basedOn w:val="Normal"/>
    <w:link w:val="BalloonTextChar"/>
    <w:uiPriority w:val="99"/>
    <w:semiHidden/>
    <w:unhideWhenUsed/>
    <w:rsid w:val="00E861A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861A9"/>
    <w:rPr>
      <w:rFonts w:ascii="Segoe UI" w:hAnsi="Segoe UI" w:cs="Segoe UI"/>
      <w:sz w:val="18"/>
      <w:szCs w:val="18"/>
    </w:rPr>
  </w:style>
  <w:style w:type="character" w:customStyle="1" w:styleId="Heading1Char">
    <w:name w:val="Heading 1 Char"/>
    <w:link w:val="Heading1"/>
    <w:uiPriority w:val="9"/>
    <w:rsid w:val="00F356A6"/>
    <w:rPr>
      <w:rFonts w:ascii="Times New Roman" w:eastAsia="Times New Roman" w:hAnsi="Times New Roman"/>
      <w:b/>
      <w:bCs/>
      <w:kern w:val="36"/>
      <w:sz w:val="48"/>
      <w:szCs w:val="48"/>
    </w:rPr>
  </w:style>
  <w:style w:type="paragraph" w:customStyle="1" w:styleId="duedatefsirst">
    <w:name w:val="due_date_fsirst"/>
    <w:basedOn w:val="Normal"/>
    <w:rsid w:val="00FF5FC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859FA"/>
    <w:pPr>
      <w:ind w:left="720"/>
      <w:contextualSpacing/>
    </w:pPr>
  </w:style>
  <w:style w:type="character" w:customStyle="1" w:styleId="Title1">
    <w:name w:val="Title1"/>
    <w:basedOn w:val="DefaultParagraphFont"/>
    <w:rsid w:val="006C6066"/>
  </w:style>
  <w:style w:type="character" w:customStyle="1" w:styleId="Heading2Char">
    <w:name w:val="Heading 2 Char"/>
    <w:basedOn w:val="DefaultParagraphFont"/>
    <w:link w:val="Heading2"/>
    <w:uiPriority w:val="9"/>
    <w:semiHidden/>
    <w:rsid w:val="00E46A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46A74"/>
    <w:rPr>
      <w:rFonts w:asciiTheme="majorHAnsi" w:eastAsiaTheme="majorEastAsia" w:hAnsiTheme="majorHAnsi" w:cstheme="majorBidi"/>
      <w:color w:val="1F4D78" w:themeColor="accent1" w:themeShade="7F"/>
      <w:sz w:val="24"/>
      <w:szCs w:val="24"/>
    </w:rPr>
  </w:style>
  <w:style w:type="character" w:customStyle="1" w:styleId="l-labelpretext1">
    <w:name w:val="l-label__pretext1"/>
    <w:basedOn w:val="DefaultParagraphFont"/>
    <w:rsid w:val="007346FC"/>
  </w:style>
  <w:style w:type="character" w:customStyle="1" w:styleId="Title2">
    <w:name w:val="Title2"/>
    <w:basedOn w:val="DefaultParagraphFont"/>
    <w:rsid w:val="00A40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3392">
      <w:bodyDiv w:val="1"/>
      <w:marLeft w:val="0"/>
      <w:marRight w:val="0"/>
      <w:marTop w:val="0"/>
      <w:marBottom w:val="0"/>
      <w:divBdr>
        <w:top w:val="none" w:sz="0" w:space="0" w:color="auto"/>
        <w:left w:val="none" w:sz="0" w:space="0" w:color="auto"/>
        <w:bottom w:val="none" w:sz="0" w:space="0" w:color="auto"/>
        <w:right w:val="none" w:sz="0" w:space="0" w:color="auto"/>
      </w:divBdr>
    </w:div>
    <w:div w:id="171840716">
      <w:bodyDiv w:val="1"/>
      <w:marLeft w:val="0"/>
      <w:marRight w:val="0"/>
      <w:marTop w:val="0"/>
      <w:marBottom w:val="0"/>
      <w:divBdr>
        <w:top w:val="none" w:sz="0" w:space="0" w:color="auto"/>
        <w:left w:val="none" w:sz="0" w:space="0" w:color="auto"/>
        <w:bottom w:val="none" w:sz="0" w:space="0" w:color="auto"/>
        <w:right w:val="none" w:sz="0" w:space="0" w:color="auto"/>
      </w:divBdr>
    </w:div>
    <w:div w:id="219946913">
      <w:bodyDiv w:val="1"/>
      <w:marLeft w:val="0"/>
      <w:marRight w:val="0"/>
      <w:marTop w:val="0"/>
      <w:marBottom w:val="0"/>
      <w:divBdr>
        <w:top w:val="none" w:sz="0" w:space="0" w:color="auto"/>
        <w:left w:val="none" w:sz="0" w:space="0" w:color="auto"/>
        <w:bottom w:val="none" w:sz="0" w:space="0" w:color="auto"/>
        <w:right w:val="none" w:sz="0" w:space="0" w:color="auto"/>
      </w:divBdr>
    </w:div>
    <w:div w:id="254705534">
      <w:bodyDiv w:val="1"/>
      <w:marLeft w:val="0"/>
      <w:marRight w:val="0"/>
      <w:marTop w:val="0"/>
      <w:marBottom w:val="0"/>
      <w:divBdr>
        <w:top w:val="none" w:sz="0" w:space="0" w:color="auto"/>
        <w:left w:val="none" w:sz="0" w:space="0" w:color="auto"/>
        <w:bottom w:val="none" w:sz="0" w:space="0" w:color="auto"/>
        <w:right w:val="none" w:sz="0" w:space="0" w:color="auto"/>
      </w:divBdr>
    </w:div>
    <w:div w:id="289479908">
      <w:bodyDiv w:val="1"/>
      <w:marLeft w:val="0"/>
      <w:marRight w:val="0"/>
      <w:marTop w:val="0"/>
      <w:marBottom w:val="0"/>
      <w:divBdr>
        <w:top w:val="none" w:sz="0" w:space="0" w:color="auto"/>
        <w:left w:val="none" w:sz="0" w:space="0" w:color="auto"/>
        <w:bottom w:val="none" w:sz="0" w:space="0" w:color="auto"/>
        <w:right w:val="none" w:sz="0" w:space="0" w:color="auto"/>
      </w:divBdr>
    </w:div>
    <w:div w:id="300429326">
      <w:bodyDiv w:val="1"/>
      <w:marLeft w:val="0"/>
      <w:marRight w:val="0"/>
      <w:marTop w:val="0"/>
      <w:marBottom w:val="0"/>
      <w:divBdr>
        <w:top w:val="none" w:sz="0" w:space="0" w:color="auto"/>
        <w:left w:val="none" w:sz="0" w:space="0" w:color="auto"/>
        <w:bottom w:val="none" w:sz="0" w:space="0" w:color="auto"/>
        <w:right w:val="none" w:sz="0" w:space="0" w:color="auto"/>
      </w:divBdr>
    </w:div>
    <w:div w:id="400837471">
      <w:bodyDiv w:val="1"/>
      <w:marLeft w:val="0"/>
      <w:marRight w:val="0"/>
      <w:marTop w:val="0"/>
      <w:marBottom w:val="0"/>
      <w:divBdr>
        <w:top w:val="none" w:sz="0" w:space="0" w:color="auto"/>
        <w:left w:val="none" w:sz="0" w:space="0" w:color="auto"/>
        <w:bottom w:val="none" w:sz="0" w:space="0" w:color="auto"/>
        <w:right w:val="none" w:sz="0" w:space="0" w:color="auto"/>
      </w:divBdr>
    </w:div>
    <w:div w:id="428894388">
      <w:bodyDiv w:val="1"/>
      <w:marLeft w:val="0"/>
      <w:marRight w:val="0"/>
      <w:marTop w:val="0"/>
      <w:marBottom w:val="0"/>
      <w:divBdr>
        <w:top w:val="none" w:sz="0" w:space="0" w:color="auto"/>
        <w:left w:val="none" w:sz="0" w:space="0" w:color="auto"/>
        <w:bottom w:val="none" w:sz="0" w:space="0" w:color="auto"/>
        <w:right w:val="none" w:sz="0" w:space="0" w:color="auto"/>
      </w:divBdr>
    </w:div>
    <w:div w:id="517349778">
      <w:bodyDiv w:val="1"/>
      <w:marLeft w:val="0"/>
      <w:marRight w:val="0"/>
      <w:marTop w:val="0"/>
      <w:marBottom w:val="0"/>
      <w:divBdr>
        <w:top w:val="none" w:sz="0" w:space="0" w:color="auto"/>
        <w:left w:val="none" w:sz="0" w:space="0" w:color="auto"/>
        <w:bottom w:val="none" w:sz="0" w:space="0" w:color="auto"/>
        <w:right w:val="none" w:sz="0" w:space="0" w:color="auto"/>
      </w:divBdr>
    </w:div>
    <w:div w:id="705525897">
      <w:bodyDiv w:val="1"/>
      <w:marLeft w:val="0"/>
      <w:marRight w:val="0"/>
      <w:marTop w:val="0"/>
      <w:marBottom w:val="0"/>
      <w:divBdr>
        <w:top w:val="none" w:sz="0" w:space="0" w:color="auto"/>
        <w:left w:val="none" w:sz="0" w:space="0" w:color="auto"/>
        <w:bottom w:val="none" w:sz="0" w:space="0" w:color="auto"/>
        <w:right w:val="none" w:sz="0" w:space="0" w:color="auto"/>
      </w:divBdr>
    </w:div>
    <w:div w:id="1041054467">
      <w:bodyDiv w:val="1"/>
      <w:marLeft w:val="0"/>
      <w:marRight w:val="0"/>
      <w:marTop w:val="0"/>
      <w:marBottom w:val="0"/>
      <w:divBdr>
        <w:top w:val="none" w:sz="0" w:space="0" w:color="auto"/>
        <w:left w:val="none" w:sz="0" w:space="0" w:color="auto"/>
        <w:bottom w:val="none" w:sz="0" w:space="0" w:color="auto"/>
        <w:right w:val="none" w:sz="0" w:space="0" w:color="auto"/>
      </w:divBdr>
    </w:div>
    <w:div w:id="1161460320">
      <w:bodyDiv w:val="1"/>
      <w:marLeft w:val="0"/>
      <w:marRight w:val="0"/>
      <w:marTop w:val="0"/>
      <w:marBottom w:val="0"/>
      <w:divBdr>
        <w:top w:val="none" w:sz="0" w:space="0" w:color="auto"/>
        <w:left w:val="none" w:sz="0" w:space="0" w:color="auto"/>
        <w:bottom w:val="none" w:sz="0" w:space="0" w:color="auto"/>
        <w:right w:val="none" w:sz="0" w:space="0" w:color="auto"/>
      </w:divBdr>
    </w:div>
    <w:div w:id="1352026410">
      <w:bodyDiv w:val="1"/>
      <w:marLeft w:val="0"/>
      <w:marRight w:val="0"/>
      <w:marTop w:val="0"/>
      <w:marBottom w:val="0"/>
      <w:divBdr>
        <w:top w:val="none" w:sz="0" w:space="0" w:color="auto"/>
        <w:left w:val="none" w:sz="0" w:space="0" w:color="auto"/>
        <w:bottom w:val="none" w:sz="0" w:space="0" w:color="auto"/>
        <w:right w:val="none" w:sz="0" w:space="0" w:color="auto"/>
      </w:divBdr>
    </w:div>
    <w:div w:id="1451433813">
      <w:bodyDiv w:val="1"/>
      <w:marLeft w:val="0"/>
      <w:marRight w:val="0"/>
      <w:marTop w:val="0"/>
      <w:marBottom w:val="0"/>
      <w:divBdr>
        <w:top w:val="none" w:sz="0" w:space="0" w:color="auto"/>
        <w:left w:val="none" w:sz="0" w:space="0" w:color="auto"/>
        <w:bottom w:val="none" w:sz="0" w:space="0" w:color="auto"/>
        <w:right w:val="none" w:sz="0" w:space="0" w:color="auto"/>
      </w:divBdr>
    </w:div>
    <w:div w:id="1525051034">
      <w:bodyDiv w:val="1"/>
      <w:marLeft w:val="0"/>
      <w:marRight w:val="0"/>
      <w:marTop w:val="0"/>
      <w:marBottom w:val="0"/>
      <w:divBdr>
        <w:top w:val="none" w:sz="0" w:space="0" w:color="auto"/>
        <w:left w:val="none" w:sz="0" w:space="0" w:color="auto"/>
        <w:bottom w:val="none" w:sz="0" w:space="0" w:color="auto"/>
        <w:right w:val="none" w:sz="0" w:space="0" w:color="auto"/>
      </w:divBdr>
    </w:div>
    <w:div w:id="1534876803">
      <w:bodyDiv w:val="1"/>
      <w:marLeft w:val="0"/>
      <w:marRight w:val="0"/>
      <w:marTop w:val="0"/>
      <w:marBottom w:val="0"/>
      <w:divBdr>
        <w:top w:val="none" w:sz="0" w:space="0" w:color="auto"/>
        <w:left w:val="none" w:sz="0" w:space="0" w:color="auto"/>
        <w:bottom w:val="none" w:sz="0" w:space="0" w:color="auto"/>
        <w:right w:val="none" w:sz="0" w:space="0" w:color="auto"/>
      </w:divBdr>
    </w:div>
    <w:div w:id="1657763718">
      <w:bodyDiv w:val="1"/>
      <w:marLeft w:val="0"/>
      <w:marRight w:val="0"/>
      <w:marTop w:val="0"/>
      <w:marBottom w:val="0"/>
      <w:divBdr>
        <w:top w:val="none" w:sz="0" w:space="0" w:color="auto"/>
        <w:left w:val="none" w:sz="0" w:space="0" w:color="auto"/>
        <w:bottom w:val="none" w:sz="0" w:space="0" w:color="auto"/>
        <w:right w:val="none" w:sz="0" w:space="0" w:color="auto"/>
      </w:divBdr>
    </w:div>
    <w:div w:id="1811557214">
      <w:bodyDiv w:val="1"/>
      <w:marLeft w:val="0"/>
      <w:marRight w:val="0"/>
      <w:marTop w:val="0"/>
      <w:marBottom w:val="0"/>
      <w:divBdr>
        <w:top w:val="none" w:sz="0" w:space="0" w:color="auto"/>
        <w:left w:val="none" w:sz="0" w:space="0" w:color="auto"/>
        <w:bottom w:val="none" w:sz="0" w:space="0" w:color="auto"/>
        <w:right w:val="none" w:sz="0" w:space="0" w:color="auto"/>
      </w:divBdr>
    </w:div>
    <w:div w:id="1976057917">
      <w:bodyDiv w:val="1"/>
      <w:marLeft w:val="0"/>
      <w:marRight w:val="0"/>
      <w:marTop w:val="0"/>
      <w:marBottom w:val="0"/>
      <w:divBdr>
        <w:top w:val="none" w:sz="0" w:space="0" w:color="auto"/>
        <w:left w:val="none" w:sz="0" w:space="0" w:color="auto"/>
        <w:bottom w:val="none" w:sz="0" w:space="0" w:color="auto"/>
        <w:right w:val="none" w:sz="0" w:space="0" w:color="auto"/>
      </w:divBdr>
    </w:div>
    <w:div w:id="2000619649">
      <w:bodyDiv w:val="1"/>
      <w:marLeft w:val="0"/>
      <w:marRight w:val="0"/>
      <w:marTop w:val="0"/>
      <w:marBottom w:val="0"/>
      <w:divBdr>
        <w:top w:val="none" w:sz="0" w:space="0" w:color="auto"/>
        <w:left w:val="none" w:sz="0" w:space="0" w:color="auto"/>
        <w:bottom w:val="none" w:sz="0" w:space="0" w:color="auto"/>
        <w:right w:val="none" w:sz="0" w:space="0" w:color="auto"/>
      </w:divBdr>
    </w:div>
    <w:div w:id="2024428237">
      <w:bodyDiv w:val="1"/>
      <w:marLeft w:val="0"/>
      <w:marRight w:val="0"/>
      <w:marTop w:val="0"/>
      <w:marBottom w:val="0"/>
      <w:divBdr>
        <w:top w:val="none" w:sz="0" w:space="0" w:color="auto"/>
        <w:left w:val="none" w:sz="0" w:space="0" w:color="auto"/>
        <w:bottom w:val="none" w:sz="0" w:space="0" w:color="auto"/>
        <w:right w:val="none" w:sz="0" w:space="0" w:color="auto"/>
      </w:divBdr>
    </w:div>
    <w:div w:id="207010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rants.gov/web/grants/applicants/workspace-overview.html" TargetMode="External"/><Relationship Id="rId18" Type="http://schemas.openxmlformats.org/officeDocument/2006/relationships/hyperlink" Target="mailto:repositoryhelp@wpunj.edu" TargetMode="External"/><Relationship Id="rId26" Type="http://schemas.openxmlformats.org/officeDocument/2006/relationships/hyperlink" Target="http://foundationfar.org/" TargetMode="External"/><Relationship Id="rId39" Type="http://schemas.openxmlformats.org/officeDocument/2006/relationships/hyperlink" Target="http://www.wpunj.edu/osp/irb/index.dot" TargetMode="External"/><Relationship Id="rId3" Type="http://schemas.openxmlformats.org/officeDocument/2006/relationships/styles" Target="styles.xml"/><Relationship Id="rId21" Type="http://schemas.openxmlformats.org/officeDocument/2006/relationships/hyperlink" Target="http://www.aascu.org/grc/gs/" TargetMode="External"/><Relationship Id="rId34" Type="http://schemas.openxmlformats.org/officeDocument/2006/relationships/hyperlink" Target="http://grants.nih.gov/grants/guide/pa-files/PA-18-379.html" TargetMode="External"/><Relationship Id="rId42" Type="http://schemas.openxmlformats.org/officeDocument/2006/relationships/hyperlink" Target="http://www.wpunj.edu/osp/celebrating-awards.html"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klosehrubesa@wpunj.edu" TargetMode="External"/><Relationship Id="rId25" Type="http://schemas.openxmlformats.org/officeDocument/2006/relationships/hyperlink" Target="https://www.neh.gov/grants/preservation/research-and-development" TargetMode="External"/><Relationship Id="rId33" Type="http://schemas.openxmlformats.org/officeDocument/2006/relationships/hyperlink" Target="https://www.jsmf.org/apply/" TargetMode="External"/><Relationship Id="rId38" Type="http://schemas.openxmlformats.org/officeDocument/2006/relationships/hyperlink" Target="http://www.wpunj.edu/osp/workshops.dot" TargetMode="External"/><Relationship Id="rId2" Type="http://schemas.openxmlformats.org/officeDocument/2006/relationships/numbering" Target="numbering.xml"/><Relationship Id="rId16" Type="http://schemas.openxmlformats.org/officeDocument/2006/relationships/hyperlink" Target="https://www.wpunj.edu/osp/explorations/explorations-2018/WPUNJ_Repository_DistributionLicense.pdf" TargetMode="External"/><Relationship Id="rId20" Type="http://schemas.openxmlformats.org/officeDocument/2006/relationships/hyperlink" Target="http://www.wpunj.edu/osp/workshops.html" TargetMode="External"/><Relationship Id="rId29" Type="http://schemas.openxmlformats.org/officeDocument/2006/relationships/hyperlink" Target="https://aas.org/grants-and-prizes/international-travel-grants" TargetMode="External"/><Relationship Id="rId41" Type="http://schemas.openxmlformats.org/officeDocument/2006/relationships/hyperlink" Target="http://www.wpunj.edu/osp/narratives-and-budgets.d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eh.gov/grants/public/digital-projects-the-public" TargetMode="External"/><Relationship Id="rId32" Type="http://schemas.openxmlformats.org/officeDocument/2006/relationships/hyperlink" Target="http://hriresearch.org/HRI/Research/Apply_for_Funding.aspx" TargetMode="External"/><Relationship Id="rId37" Type="http://schemas.openxmlformats.org/officeDocument/2006/relationships/hyperlink" Target="http://www.hacu.net/hacu/HNIP.asp" TargetMode="External"/><Relationship Id="rId40" Type="http://schemas.openxmlformats.org/officeDocument/2006/relationships/hyperlink" Target="http://www.wpunj.edu/osp/preparing-proposals.dot" TargetMode="External"/><Relationship Id="rId5" Type="http://schemas.openxmlformats.org/officeDocument/2006/relationships/webSettings" Target="webSettings.xml"/><Relationship Id="rId15" Type="http://schemas.openxmlformats.org/officeDocument/2006/relationships/hyperlink" Target="https://repository.wpunj.edu/" TargetMode="External"/><Relationship Id="rId23" Type="http://schemas.openxmlformats.org/officeDocument/2006/relationships/hyperlink" Target="http://www.aascu.org/grc/" TargetMode="External"/><Relationship Id="rId28" Type="http://schemas.openxmlformats.org/officeDocument/2006/relationships/hyperlink" Target="http://www.apa.org/apf/funding/wechsler.aspx?tab=1" TargetMode="External"/><Relationship Id="rId36" Type="http://schemas.openxmlformats.org/officeDocument/2006/relationships/hyperlink" Target="http://tinyurl.com/63ogqdn" TargetMode="External"/><Relationship Id="rId10" Type="http://schemas.openxmlformats.org/officeDocument/2006/relationships/hyperlink" Target="http://www.wpunj.edu/osp/dui/index.html" TargetMode="External"/><Relationship Id="rId19" Type="http://schemas.openxmlformats.org/officeDocument/2006/relationships/hyperlink" Target="mailto:petersm@wpunj.edu" TargetMode="External"/><Relationship Id="rId31" Type="http://schemas.openxmlformats.org/officeDocument/2006/relationships/hyperlink" Target="http://www.archives.gov/nhprc/announcemen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ants@wpunj.edu" TargetMode="External"/><Relationship Id="rId14" Type="http://schemas.openxmlformats.org/officeDocument/2006/relationships/hyperlink" Target="https://www.grants.gov/web/grants/applicants/applicant-training.html" TargetMode="External"/><Relationship Id="rId22" Type="http://schemas.openxmlformats.org/officeDocument/2006/relationships/hyperlink" Target="http://www.grants.gov/web/grants/home.html" TargetMode="External"/><Relationship Id="rId27" Type="http://schemas.openxmlformats.org/officeDocument/2006/relationships/hyperlink" Target="https://www.imls.gov/grants/available/national-leadership-grants-libraries" TargetMode="External"/><Relationship Id="rId30" Type="http://schemas.openxmlformats.org/officeDocument/2006/relationships/hyperlink" Target="https://nifa.usda.gov/funding-opportunity/special-research-grants-program-aquaculture-research" TargetMode="External"/><Relationship Id="rId35" Type="http://schemas.openxmlformats.org/officeDocument/2006/relationships/hyperlink" Target="http://grants.nih.gov/grants/guide/pa-files/PA-16-165.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CC602-584B-4342-A128-1CA126CA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William Paterson University</Company>
  <LinksUpToDate>false</LinksUpToDate>
  <CharactersWithSpaces>20155</CharactersWithSpaces>
  <SharedDoc>false</SharedDoc>
  <HLinks>
    <vt:vector size="276" baseType="variant">
      <vt:variant>
        <vt:i4>7864358</vt:i4>
      </vt:variant>
      <vt:variant>
        <vt:i4>135</vt:i4>
      </vt:variant>
      <vt:variant>
        <vt:i4>0</vt:i4>
      </vt:variant>
      <vt:variant>
        <vt:i4>5</vt:i4>
      </vt:variant>
      <vt:variant>
        <vt:lpwstr>http://www.wpunj.edu/osp/recent-awards.dot</vt:lpwstr>
      </vt:variant>
      <vt:variant>
        <vt:lpwstr/>
      </vt:variant>
      <vt:variant>
        <vt:i4>7602276</vt:i4>
      </vt:variant>
      <vt:variant>
        <vt:i4>132</vt:i4>
      </vt:variant>
      <vt:variant>
        <vt:i4>0</vt:i4>
      </vt:variant>
      <vt:variant>
        <vt:i4>5</vt:i4>
      </vt:variant>
      <vt:variant>
        <vt:lpwstr>http://www.wpunj.edu/osp/narratives-and-budgets.dot</vt:lpwstr>
      </vt:variant>
      <vt:variant>
        <vt:lpwstr/>
      </vt:variant>
      <vt:variant>
        <vt:i4>4456472</vt:i4>
      </vt:variant>
      <vt:variant>
        <vt:i4>129</vt:i4>
      </vt:variant>
      <vt:variant>
        <vt:i4>0</vt:i4>
      </vt:variant>
      <vt:variant>
        <vt:i4>5</vt:i4>
      </vt:variant>
      <vt:variant>
        <vt:lpwstr>http://www.wpunj.edu/osp/preparing-proposals.dot</vt:lpwstr>
      </vt:variant>
      <vt:variant>
        <vt:lpwstr/>
      </vt:variant>
      <vt:variant>
        <vt:i4>2228320</vt:i4>
      </vt:variant>
      <vt:variant>
        <vt:i4>126</vt:i4>
      </vt:variant>
      <vt:variant>
        <vt:i4>0</vt:i4>
      </vt:variant>
      <vt:variant>
        <vt:i4>5</vt:i4>
      </vt:variant>
      <vt:variant>
        <vt:lpwstr>http://www.wpunj.edu/osp/irb/index.dot</vt:lpwstr>
      </vt:variant>
      <vt:variant>
        <vt:lpwstr/>
      </vt:variant>
      <vt:variant>
        <vt:i4>3538986</vt:i4>
      </vt:variant>
      <vt:variant>
        <vt:i4>123</vt:i4>
      </vt:variant>
      <vt:variant>
        <vt:i4>0</vt:i4>
      </vt:variant>
      <vt:variant>
        <vt:i4>5</vt:i4>
      </vt:variant>
      <vt:variant>
        <vt:lpwstr>http://www.wpunj.edu/osp/workshops.dot</vt:lpwstr>
      </vt:variant>
      <vt:variant>
        <vt:lpwstr/>
      </vt:variant>
      <vt:variant>
        <vt:i4>5898264</vt:i4>
      </vt:variant>
      <vt:variant>
        <vt:i4>120</vt:i4>
      </vt:variant>
      <vt:variant>
        <vt:i4>0</vt:i4>
      </vt:variant>
      <vt:variant>
        <vt:i4>5</vt:i4>
      </vt:variant>
      <vt:variant>
        <vt:lpwstr>https://us.fulbrightonline.org/about/types-of-awards</vt:lpwstr>
      </vt:variant>
      <vt:variant>
        <vt:lpwstr/>
      </vt:variant>
      <vt:variant>
        <vt:i4>1900626</vt:i4>
      </vt:variant>
      <vt:variant>
        <vt:i4>117</vt:i4>
      </vt:variant>
      <vt:variant>
        <vt:i4>0</vt:i4>
      </vt:variant>
      <vt:variant>
        <vt:i4>5</vt:i4>
      </vt:variant>
      <vt:variant>
        <vt:lpwstr>https://us.fulbrightonline.org/about/types-of-grants/critical-language-enhancement-award</vt:lpwstr>
      </vt:variant>
      <vt:variant>
        <vt:lpwstr/>
      </vt:variant>
      <vt:variant>
        <vt:i4>4128878</vt:i4>
      </vt:variant>
      <vt:variant>
        <vt:i4>114</vt:i4>
      </vt:variant>
      <vt:variant>
        <vt:i4>0</vt:i4>
      </vt:variant>
      <vt:variant>
        <vt:i4>5</vt:i4>
      </vt:variant>
      <vt:variant>
        <vt:lpwstr>https://us.fulbrightonline.org/about/types-of-grants/study-research</vt:lpwstr>
      </vt:variant>
      <vt:variant>
        <vt:lpwstr/>
      </vt:variant>
      <vt:variant>
        <vt:i4>1048659</vt:i4>
      </vt:variant>
      <vt:variant>
        <vt:i4>111</vt:i4>
      </vt:variant>
      <vt:variant>
        <vt:i4>0</vt:i4>
      </vt:variant>
      <vt:variant>
        <vt:i4>5</vt:i4>
      </vt:variant>
      <vt:variant>
        <vt:lpwstr>http://www.acs.org/content/acs/en/funding-and-awards/grants/prf/programs.html</vt:lpwstr>
      </vt:variant>
      <vt:variant>
        <vt:lpwstr/>
      </vt:variant>
      <vt:variant>
        <vt:i4>5046357</vt:i4>
      </vt:variant>
      <vt:variant>
        <vt:i4>108</vt:i4>
      </vt:variant>
      <vt:variant>
        <vt:i4>0</vt:i4>
      </vt:variant>
      <vt:variant>
        <vt:i4>5</vt:i4>
      </vt:variant>
      <vt:variant>
        <vt:lpwstr>https://www.arts.gov/grants-organizations/research-art-works</vt:lpwstr>
      </vt:variant>
      <vt:variant>
        <vt:lpwstr/>
      </vt:variant>
      <vt:variant>
        <vt:i4>1900614</vt:i4>
      </vt:variant>
      <vt:variant>
        <vt:i4>105</vt:i4>
      </vt:variant>
      <vt:variant>
        <vt:i4>0</vt:i4>
      </vt:variant>
      <vt:variant>
        <vt:i4>5</vt:i4>
      </vt:variant>
      <vt:variant>
        <vt:lpwstr>https://www.nsf.gov/funding/pgm_summ.jsp?pims_id=5610</vt:lpwstr>
      </vt:variant>
      <vt:variant>
        <vt:lpwstr/>
      </vt:variant>
      <vt:variant>
        <vt:i4>4522085</vt:i4>
      </vt:variant>
      <vt:variant>
        <vt:i4>102</vt:i4>
      </vt:variant>
      <vt:variant>
        <vt:i4>0</vt:i4>
      </vt:variant>
      <vt:variant>
        <vt:i4>5</vt:i4>
      </vt:variant>
      <vt:variant>
        <vt:lpwstr>https://www.nsf.gov/pubs/2017/nsf17585/nsf17585.htm?WT.mc_id=USNSF_25&amp;WT.mc_ev=click</vt:lpwstr>
      </vt:variant>
      <vt:variant>
        <vt:lpwstr/>
      </vt:variant>
      <vt:variant>
        <vt:i4>2097200</vt:i4>
      </vt:variant>
      <vt:variant>
        <vt:i4>99</vt:i4>
      </vt:variant>
      <vt:variant>
        <vt:i4>0</vt:i4>
      </vt:variant>
      <vt:variant>
        <vt:i4>5</vt:i4>
      </vt:variant>
      <vt:variant>
        <vt:lpwstr>http://njch.org/programs/grant/</vt:lpwstr>
      </vt:variant>
      <vt:variant>
        <vt:lpwstr/>
      </vt:variant>
      <vt:variant>
        <vt:i4>3997806</vt:i4>
      </vt:variant>
      <vt:variant>
        <vt:i4>96</vt:i4>
      </vt:variant>
      <vt:variant>
        <vt:i4>0</vt:i4>
      </vt:variant>
      <vt:variant>
        <vt:i4>5</vt:i4>
      </vt:variant>
      <vt:variant>
        <vt:lpwstr>http://teachpsych.org/page-1557800</vt:lpwstr>
      </vt:variant>
      <vt:variant>
        <vt:lpwstr/>
      </vt:variant>
      <vt:variant>
        <vt:i4>8192120</vt:i4>
      </vt:variant>
      <vt:variant>
        <vt:i4>93</vt:i4>
      </vt:variant>
      <vt:variant>
        <vt:i4>0</vt:i4>
      </vt:variant>
      <vt:variant>
        <vt:i4>5</vt:i4>
      </vt:variant>
      <vt:variant>
        <vt:lpwstr>http://teachpsych.org/members/grants/ECPtravel.php</vt:lpwstr>
      </vt:variant>
      <vt:variant>
        <vt:lpwstr/>
      </vt:variant>
      <vt:variant>
        <vt:i4>6750314</vt:i4>
      </vt:variant>
      <vt:variant>
        <vt:i4>90</vt:i4>
      </vt:variant>
      <vt:variant>
        <vt:i4>0</vt:i4>
      </vt:variant>
      <vt:variant>
        <vt:i4>5</vt:i4>
      </vt:variant>
      <vt:variant>
        <vt:lpwstr>http://www.neafoundation.org/for-educators/learning-and-leadership-grants/</vt:lpwstr>
      </vt:variant>
      <vt:variant>
        <vt:lpwstr/>
      </vt:variant>
      <vt:variant>
        <vt:i4>6750307</vt:i4>
      </vt:variant>
      <vt:variant>
        <vt:i4>87</vt:i4>
      </vt:variant>
      <vt:variant>
        <vt:i4>0</vt:i4>
      </vt:variant>
      <vt:variant>
        <vt:i4>5</vt:i4>
      </vt:variant>
      <vt:variant>
        <vt:lpwstr>https://www.neh.gov/grants/research/scholarly-editions-and-translations-grants</vt:lpwstr>
      </vt:variant>
      <vt:variant>
        <vt:lpwstr/>
      </vt:variant>
      <vt:variant>
        <vt:i4>5439513</vt:i4>
      </vt:variant>
      <vt:variant>
        <vt:i4>84</vt:i4>
      </vt:variant>
      <vt:variant>
        <vt:i4>0</vt:i4>
      </vt:variant>
      <vt:variant>
        <vt:i4>5</vt:i4>
      </vt:variant>
      <vt:variant>
        <vt:lpwstr>https://www.neh.gov/grants/education/humanities-connections-implementation-grants</vt:lpwstr>
      </vt:variant>
      <vt:variant>
        <vt:lpwstr/>
      </vt:variant>
      <vt:variant>
        <vt:i4>3866750</vt:i4>
      </vt:variant>
      <vt:variant>
        <vt:i4>81</vt:i4>
      </vt:variant>
      <vt:variant>
        <vt:i4>0</vt:i4>
      </vt:variant>
      <vt:variant>
        <vt:i4>5</vt:i4>
      </vt:variant>
      <vt:variant>
        <vt:lpwstr>https://www.neh.gov/grants/education/humanities-connections-planning-grants</vt:lpwstr>
      </vt:variant>
      <vt:variant>
        <vt:lpwstr/>
      </vt:variant>
      <vt:variant>
        <vt:i4>4194387</vt:i4>
      </vt:variant>
      <vt:variant>
        <vt:i4>78</vt:i4>
      </vt:variant>
      <vt:variant>
        <vt:i4>0</vt:i4>
      </vt:variant>
      <vt:variant>
        <vt:i4>5</vt:i4>
      </vt:variant>
      <vt:variant>
        <vt:lpwstr>http://www.aascu.org/grc/</vt:lpwstr>
      </vt:variant>
      <vt:variant>
        <vt:lpwstr/>
      </vt:variant>
      <vt:variant>
        <vt:i4>2162793</vt:i4>
      </vt:variant>
      <vt:variant>
        <vt:i4>75</vt:i4>
      </vt:variant>
      <vt:variant>
        <vt:i4>0</vt:i4>
      </vt:variant>
      <vt:variant>
        <vt:i4>5</vt:i4>
      </vt:variant>
      <vt:variant>
        <vt:lpwstr>http://www.grants.gov/web/grants/home.html</vt:lpwstr>
      </vt:variant>
      <vt:variant>
        <vt:lpwstr/>
      </vt:variant>
      <vt:variant>
        <vt:i4>524303</vt:i4>
      </vt:variant>
      <vt:variant>
        <vt:i4>72</vt:i4>
      </vt:variant>
      <vt:variant>
        <vt:i4>0</vt:i4>
      </vt:variant>
      <vt:variant>
        <vt:i4>5</vt:i4>
      </vt:variant>
      <vt:variant>
        <vt:lpwstr>http://www.aascu.org/grc/gs/</vt:lpwstr>
      </vt:variant>
      <vt:variant>
        <vt:lpwstr/>
      </vt:variant>
      <vt:variant>
        <vt:i4>4325433</vt:i4>
      </vt:variant>
      <vt:variant>
        <vt:i4>69</vt:i4>
      </vt:variant>
      <vt:variant>
        <vt:i4>0</vt:i4>
      </vt:variant>
      <vt:variant>
        <vt:i4>5</vt:i4>
      </vt:variant>
      <vt:variant>
        <vt:lpwstr>mailto:BravoC4@wpunj.edu</vt:lpwstr>
      </vt:variant>
      <vt:variant>
        <vt:lpwstr/>
      </vt:variant>
      <vt:variant>
        <vt:i4>262184</vt:i4>
      </vt:variant>
      <vt:variant>
        <vt:i4>66</vt:i4>
      </vt:variant>
      <vt:variant>
        <vt:i4>0</vt:i4>
      </vt:variant>
      <vt:variant>
        <vt:i4>5</vt:i4>
      </vt:variant>
      <vt:variant>
        <vt:lpwstr>mailto:grants@wpunj.edu</vt:lpwstr>
      </vt:variant>
      <vt:variant>
        <vt:lpwstr/>
      </vt:variant>
      <vt:variant>
        <vt:i4>1179775</vt:i4>
      </vt:variant>
      <vt:variant>
        <vt:i4>63</vt:i4>
      </vt:variant>
      <vt:variant>
        <vt:i4>0</vt:i4>
      </vt:variant>
      <vt:variant>
        <vt:i4>5</vt:i4>
      </vt:variant>
      <vt:variant>
        <vt:lpwstr>javascript:window['ctl01_TemplateBody_WebPartManager1_gwpciEventProgramDisplay_ciEventProgramDisplay_jsmanager'].DisplayFunction(%22GRCWEB17%22,%22GRCWEB17/GWEBNIH%22,%2241466%22,%22~/AASCU/FunctionDetail%22,%22False%22);</vt:lpwstr>
      </vt:variant>
      <vt:variant>
        <vt:lpwstr/>
      </vt:variant>
      <vt:variant>
        <vt:i4>2359403</vt:i4>
      </vt:variant>
      <vt:variant>
        <vt:i4>60</vt:i4>
      </vt:variant>
      <vt:variant>
        <vt:i4>0</vt:i4>
      </vt:variant>
      <vt:variant>
        <vt:i4>5</vt:i4>
      </vt:variant>
      <vt:variant>
        <vt:lpwstr>http://www.wpunj.edu/osp/funding-opportunities.html</vt:lpwstr>
      </vt:variant>
      <vt:variant>
        <vt:lpwstr/>
      </vt:variant>
      <vt:variant>
        <vt:i4>4325433</vt:i4>
      </vt:variant>
      <vt:variant>
        <vt:i4>57</vt:i4>
      </vt:variant>
      <vt:variant>
        <vt:i4>0</vt:i4>
      </vt:variant>
      <vt:variant>
        <vt:i4>5</vt:i4>
      </vt:variant>
      <vt:variant>
        <vt:lpwstr>mailto:bravoc4@wpunj.edu</vt:lpwstr>
      </vt:variant>
      <vt:variant>
        <vt:lpwstr/>
      </vt:variant>
      <vt:variant>
        <vt:i4>6553703</vt:i4>
      </vt:variant>
      <vt:variant>
        <vt:i4>54</vt:i4>
      </vt:variant>
      <vt:variant>
        <vt:i4>0</vt:i4>
      </vt:variant>
      <vt:variant>
        <vt:i4>5</vt:i4>
      </vt:variant>
      <vt:variant>
        <vt:lpwstr>https://www.nsf.gov/bfa/dias/policy/coa.jsp</vt:lpwstr>
      </vt:variant>
      <vt:variant>
        <vt:lpwstr/>
      </vt:variant>
      <vt:variant>
        <vt:i4>1376355</vt:i4>
      </vt:variant>
      <vt:variant>
        <vt:i4>51</vt:i4>
      </vt:variant>
      <vt:variant>
        <vt:i4>0</vt:i4>
      </vt:variant>
      <vt:variant>
        <vt:i4>5</vt:i4>
      </vt:variant>
      <vt:variant>
        <vt:lpwstr>https://www.nsf.gov/od/broadeningparticipation/bp_outreach.jsp</vt:lpwstr>
      </vt:variant>
      <vt:variant>
        <vt:lpwstr/>
      </vt:variant>
      <vt:variant>
        <vt:i4>5373993</vt:i4>
      </vt:variant>
      <vt:variant>
        <vt:i4>48</vt:i4>
      </vt:variant>
      <vt:variant>
        <vt:i4>0</vt:i4>
      </vt:variant>
      <vt:variant>
        <vt:i4>5</vt:i4>
      </vt:variant>
      <vt:variant>
        <vt:lpwstr>https://www.nsf.gov/bfa/dias/policy/outreach/propprep_spring17.pdf</vt:lpwstr>
      </vt:variant>
      <vt:variant>
        <vt:lpwstr/>
      </vt:variant>
      <vt:variant>
        <vt:i4>5898316</vt:i4>
      </vt:variant>
      <vt:variant>
        <vt:i4>45</vt:i4>
      </vt:variant>
      <vt:variant>
        <vt:i4>0</vt:i4>
      </vt:variant>
      <vt:variant>
        <vt:i4>5</vt:i4>
      </vt:variant>
      <vt:variant>
        <vt:lpwstr>https://nsfgrantsconferences.com/resource-center/</vt:lpwstr>
      </vt:variant>
      <vt:variant>
        <vt:lpwstr/>
      </vt:variant>
      <vt:variant>
        <vt:i4>3735606</vt:i4>
      </vt:variant>
      <vt:variant>
        <vt:i4>42</vt:i4>
      </vt:variant>
      <vt:variant>
        <vt:i4>0</vt:i4>
      </vt:variant>
      <vt:variant>
        <vt:i4>5</vt:i4>
      </vt:variant>
      <vt:variant>
        <vt:lpwstr>https://www.nsf.gov/bfa/dias/policy/newsletter.jsp</vt:lpwstr>
      </vt:variant>
      <vt:variant>
        <vt:lpwstr/>
      </vt:variant>
      <vt:variant>
        <vt:i4>7733348</vt:i4>
      </vt:variant>
      <vt:variant>
        <vt:i4>39</vt:i4>
      </vt:variant>
      <vt:variant>
        <vt:i4>0</vt:i4>
      </vt:variant>
      <vt:variant>
        <vt:i4>5</vt:i4>
      </vt:variant>
      <vt:variant>
        <vt:lpwstr/>
      </vt:variant>
      <vt:variant>
        <vt:lpwstr>awards</vt:lpwstr>
      </vt:variant>
      <vt:variant>
        <vt:i4>1441823</vt:i4>
      </vt:variant>
      <vt:variant>
        <vt:i4>36</vt:i4>
      </vt:variant>
      <vt:variant>
        <vt:i4>0</vt:i4>
      </vt:variant>
      <vt:variant>
        <vt:i4>5</vt:i4>
      </vt:variant>
      <vt:variant>
        <vt:lpwstr/>
      </vt:variant>
      <vt:variant>
        <vt:lpwstr>fulbright</vt:lpwstr>
      </vt:variant>
      <vt:variant>
        <vt:i4>1376278</vt:i4>
      </vt:variant>
      <vt:variant>
        <vt:i4>33</vt:i4>
      </vt:variant>
      <vt:variant>
        <vt:i4>0</vt:i4>
      </vt:variant>
      <vt:variant>
        <vt:i4>5</vt:i4>
      </vt:variant>
      <vt:variant>
        <vt:lpwstr/>
      </vt:variant>
      <vt:variant>
        <vt:lpwstr>prfgp</vt:lpwstr>
      </vt:variant>
      <vt:variant>
        <vt:i4>6619246</vt:i4>
      </vt:variant>
      <vt:variant>
        <vt:i4>30</vt:i4>
      </vt:variant>
      <vt:variant>
        <vt:i4>0</vt:i4>
      </vt:variant>
      <vt:variant>
        <vt:i4>5</vt:i4>
      </vt:variant>
      <vt:variant>
        <vt:lpwstr/>
      </vt:variant>
      <vt:variant>
        <vt:lpwstr>nea</vt:lpwstr>
      </vt:variant>
      <vt:variant>
        <vt:i4>6750313</vt:i4>
      </vt:variant>
      <vt:variant>
        <vt:i4>27</vt:i4>
      </vt:variant>
      <vt:variant>
        <vt:i4>0</vt:i4>
      </vt:variant>
      <vt:variant>
        <vt:i4>5</vt:i4>
      </vt:variant>
      <vt:variant>
        <vt:lpwstr/>
      </vt:variant>
      <vt:variant>
        <vt:lpwstr>ige</vt:lpwstr>
      </vt:variant>
      <vt:variant>
        <vt:i4>6750313</vt:i4>
      </vt:variant>
      <vt:variant>
        <vt:i4>24</vt:i4>
      </vt:variant>
      <vt:variant>
        <vt:i4>0</vt:i4>
      </vt:variant>
      <vt:variant>
        <vt:i4>5</vt:i4>
      </vt:variant>
      <vt:variant>
        <vt:lpwstr/>
      </vt:variant>
      <vt:variant>
        <vt:lpwstr>ige</vt:lpwstr>
      </vt:variant>
      <vt:variant>
        <vt:i4>131085</vt:i4>
      </vt:variant>
      <vt:variant>
        <vt:i4>21</vt:i4>
      </vt:variant>
      <vt:variant>
        <vt:i4>0</vt:i4>
      </vt:variant>
      <vt:variant>
        <vt:i4>5</vt:i4>
      </vt:variant>
      <vt:variant>
        <vt:lpwstr/>
      </vt:variant>
      <vt:variant>
        <vt:lpwstr>njch</vt:lpwstr>
      </vt:variant>
      <vt:variant>
        <vt:i4>196615</vt:i4>
      </vt:variant>
      <vt:variant>
        <vt:i4>18</vt:i4>
      </vt:variant>
      <vt:variant>
        <vt:i4>0</vt:i4>
      </vt:variant>
      <vt:variant>
        <vt:i4>5</vt:i4>
      </vt:variant>
      <vt:variant>
        <vt:lpwstr/>
      </vt:variant>
      <vt:variant>
        <vt:lpwstr>sotl</vt:lpwstr>
      </vt:variant>
      <vt:variant>
        <vt:i4>7602291</vt:i4>
      </vt:variant>
      <vt:variant>
        <vt:i4>15</vt:i4>
      </vt:variant>
      <vt:variant>
        <vt:i4>0</vt:i4>
      </vt:variant>
      <vt:variant>
        <vt:i4>5</vt:i4>
      </vt:variant>
      <vt:variant>
        <vt:lpwstr/>
      </vt:variant>
      <vt:variant>
        <vt:lpwstr>stp</vt:lpwstr>
      </vt:variant>
      <vt:variant>
        <vt:i4>7471231</vt:i4>
      </vt:variant>
      <vt:variant>
        <vt:i4>12</vt:i4>
      </vt:variant>
      <vt:variant>
        <vt:i4>0</vt:i4>
      </vt:variant>
      <vt:variant>
        <vt:i4>5</vt:i4>
      </vt:variant>
      <vt:variant>
        <vt:lpwstr/>
      </vt:variant>
      <vt:variant>
        <vt:lpwstr>learningleadership</vt:lpwstr>
      </vt:variant>
      <vt:variant>
        <vt:i4>65541</vt:i4>
      </vt:variant>
      <vt:variant>
        <vt:i4>9</vt:i4>
      </vt:variant>
      <vt:variant>
        <vt:i4>0</vt:i4>
      </vt:variant>
      <vt:variant>
        <vt:i4>5</vt:i4>
      </vt:variant>
      <vt:variant>
        <vt:lpwstr/>
      </vt:variant>
      <vt:variant>
        <vt:lpwstr>scholarly</vt:lpwstr>
      </vt:variant>
      <vt:variant>
        <vt:i4>6619251</vt:i4>
      </vt:variant>
      <vt:variant>
        <vt:i4>6</vt:i4>
      </vt:variant>
      <vt:variant>
        <vt:i4>0</vt:i4>
      </vt:variant>
      <vt:variant>
        <vt:i4>5</vt:i4>
      </vt:variant>
      <vt:variant>
        <vt:lpwstr/>
      </vt:variant>
      <vt:variant>
        <vt:lpwstr>connections</vt:lpwstr>
      </vt:variant>
      <vt:variant>
        <vt:i4>3211388</vt:i4>
      </vt:variant>
      <vt:variant>
        <vt:i4>3</vt:i4>
      </vt:variant>
      <vt:variant>
        <vt:i4>0</vt:i4>
      </vt:variant>
      <vt:variant>
        <vt:i4>5</vt:i4>
      </vt:variant>
      <vt:variant>
        <vt:lpwstr>http://www.wpunj.edu/osp/dui/index.html</vt:lpwstr>
      </vt:variant>
      <vt:variant>
        <vt:lpwstr/>
      </vt:variant>
      <vt:variant>
        <vt:i4>262184</vt:i4>
      </vt:variant>
      <vt:variant>
        <vt:i4>0</vt:i4>
      </vt:variant>
      <vt:variant>
        <vt:i4>0</vt:i4>
      </vt:variant>
      <vt:variant>
        <vt:i4>5</vt:i4>
      </vt:variant>
      <vt:variant>
        <vt:lpwstr>mailto:grants@wpunj.edu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GRANTS</dc:creator>
  <cp:lastModifiedBy>GRANTS</cp:lastModifiedBy>
  <cp:revision>23</cp:revision>
  <cp:lastPrinted>2018-04-20T19:29:00Z</cp:lastPrinted>
  <dcterms:created xsi:type="dcterms:W3CDTF">2018-04-18T13:57:00Z</dcterms:created>
  <dcterms:modified xsi:type="dcterms:W3CDTF">2018-04-23T16:11:00Z</dcterms:modified>
</cp:coreProperties>
</file>