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34"/>
        <w:gridCol w:w="1567"/>
        <w:gridCol w:w="415"/>
        <w:gridCol w:w="1187"/>
        <w:gridCol w:w="252"/>
        <w:gridCol w:w="1458"/>
        <w:gridCol w:w="1619"/>
        <w:gridCol w:w="119"/>
        <w:gridCol w:w="2564"/>
      </w:tblGrid>
      <w:tr w:rsidR="00505FC4" w:rsidRPr="00752727" w:rsidTr="0072678C">
        <w:trPr>
          <w:trHeight w:val="723"/>
        </w:trPr>
        <w:tc>
          <w:tcPr>
            <w:tcW w:w="3416"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9" w:type="dxa"/>
            <w:gridSpan w:val="6"/>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72678C">
        <w:trPr>
          <w:trHeight w:val="273"/>
        </w:trPr>
        <w:tc>
          <w:tcPr>
            <w:tcW w:w="8051"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4" w:type="dxa"/>
            <w:tcBorders>
              <w:top w:val="single" w:sz="4" w:space="0" w:color="auto"/>
              <w:bottom w:val="single" w:sz="4" w:space="0" w:color="auto"/>
            </w:tcBorders>
            <w:shd w:val="clear" w:color="auto" w:fill="000000"/>
            <w:vAlign w:val="center"/>
          </w:tcPr>
          <w:p w:rsidR="00505FC4" w:rsidRPr="00752727" w:rsidRDefault="00153077" w:rsidP="000A7B0A">
            <w:pPr>
              <w:spacing w:after="0" w:line="240" w:lineRule="auto"/>
              <w:rPr>
                <w:rFonts w:ascii="Palatino Linotype" w:hAnsi="Palatino Linotype" w:cs="Arial"/>
                <w:b/>
                <w:iCs/>
                <w:sz w:val="24"/>
                <w:szCs w:val="24"/>
              </w:rPr>
            </w:pPr>
            <w:r>
              <w:rPr>
                <w:rFonts w:ascii="Palatino Linotype" w:hAnsi="Palatino Linotype" w:cs="Arial"/>
                <w:b/>
                <w:iCs/>
                <w:sz w:val="24"/>
                <w:szCs w:val="24"/>
              </w:rPr>
              <w:t>February 22</w:t>
            </w:r>
            <w:r w:rsidR="002A5C87">
              <w:rPr>
                <w:rFonts w:ascii="Palatino Linotype" w:hAnsi="Palatino Linotype" w:cs="Arial"/>
                <w:b/>
                <w:iCs/>
                <w:sz w:val="24"/>
                <w:szCs w:val="24"/>
              </w:rPr>
              <w:t>, 2018</w:t>
            </w:r>
          </w:p>
        </w:tc>
      </w:tr>
      <w:tr w:rsidR="00505FC4" w:rsidRPr="00752727" w:rsidTr="006A028D">
        <w:trPr>
          <w:trHeight w:val="270"/>
        </w:trPr>
        <w:tc>
          <w:tcPr>
            <w:tcW w:w="10615" w:type="dxa"/>
            <w:gridSpan w:val="9"/>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15DED" w:rsidRPr="00752727" w:rsidTr="00682DF9">
        <w:trPr>
          <w:trHeight w:val="1430"/>
        </w:trPr>
        <w:tc>
          <w:tcPr>
            <w:tcW w:w="3416" w:type="dxa"/>
            <w:gridSpan w:val="3"/>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451D3" w:rsidRDefault="00A15DED"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6D2758" w:rsidRPr="008639A5" w:rsidRDefault="000C6A9B" w:rsidP="006D2758">
            <w:pPr>
              <w:pStyle w:val="NormalWeb"/>
              <w:spacing w:before="0" w:beforeAutospacing="0" w:after="160" w:afterAutospacing="0"/>
              <w:textAlignment w:val="baseline"/>
              <w:rPr>
                <w:rFonts w:ascii="Palatino Linotype" w:hAnsi="Palatino Linotype"/>
                <w:b/>
                <w:sz w:val="20"/>
                <w:szCs w:val="20"/>
                <w:u w:val="single"/>
              </w:rPr>
            </w:pPr>
            <w:hyperlink w:anchor="SRGP" w:history="1">
              <w:r w:rsidR="006D2758" w:rsidRPr="00EF33D7">
                <w:rPr>
                  <w:rStyle w:val="Hyperlink"/>
                  <w:rFonts w:ascii="Palatino Linotype" w:hAnsi="Palatino Linotype"/>
                  <w:b/>
                  <w:sz w:val="20"/>
                  <w:szCs w:val="20"/>
                </w:rPr>
                <w:t xml:space="preserve">-Small Research Grant Program  </w:t>
              </w:r>
              <w:r w:rsidR="006D2758" w:rsidRPr="00EF33D7">
                <w:rPr>
                  <w:rStyle w:val="Hyperlink"/>
                  <w:rFonts w:ascii="Palatino Linotype" w:hAnsi="Palatino Linotype"/>
                  <w:b/>
                  <w:i/>
                  <w:sz w:val="20"/>
                  <w:szCs w:val="20"/>
                </w:rPr>
                <w:t>(American Political Science Association)</w:t>
              </w:r>
            </w:hyperlink>
          </w:p>
          <w:p w:rsidR="006D2758" w:rsidRPr="008639A5" w:rsidRDefault="000C6A9B" w:rsidP="006D2758">
            <w:pPr>
              <w:spacing w:line="240" w:lineRule="auto"/>
              <w:rPr>
                <w:rFonts w:ascii="Palatino Linotype" w:hAnsi="Palatino Linotype"/>
                <w:b/>
                <w:sz w:val="20"/>
                <w:szCs w:val="20"/>
                <w:u w:val="single"/>
              </w:rPr>
            </w:pPr>
            <w:hyperlink w:anchor="FP" w:history="1">
              <w:r w:rsidR="006D2758" w:rsidRPr="00EF33D7">
                <w:rPr>
                  <w:rStyle w:val="Hyperlink"/>
                  <w:rFonts w:ascii="Palatino Linotype" w:hAnsi="Palatino Linotype"/>
                  <w:b/>
                  <w:sz w:val="20"/>
                  <w:szCs w:val="20"/>
                </w:rPr>
                <w:t xml:space="preserve">-Fellowships Programs </w:t>
              </w:r>
              <w:r w:rsidR="006D2758" w:rsidRPr="00EF33D7">
                <w:rPr>
                  <w:rStyle w:val="Hyperlink"/>
                  <w:rFonts w:ascii="Palatino Linotype" w:hAnsi="Palatino Linotype"/>
                  <w:b/>
                  <w:i/>
                  <w:sz w:val="20"/>
                  <w:szCs w:val="20"/>
                </w:rPr>
                <w:t>(Hagley Museum and Library)</w:t>
              </w:r>
            </w:hyperlink>
          </w:p>
          <w:p w:rsidR="006D2758" w:rsidRPr="008639A5" w:rsidRDefault="000C6A9B" w:rsidP="006D2758">
            <w:pPr>
              <w:shd w:val="clear" w:color="auto" w:fill="FFFFFF"/>
              <w:spacing w:line="240" w:lineRule="auto"/>
              <w:rPr>
                <w:rFonts w:ascii="Palatino Linotype" w:hAnsi="Palatino Linotype" w:cs="Arial"/>
                <w:b/>
                <w:sz w:val="20"/>
                <w:szCs w:val="20"/>
                <w:u w:val="single"/>
              </w:rPr>
            </w:pPr>
            <w:hyperlink w:anchor="GP" w:history="1">
              <w:r w:rsidR="006D2758" w:rsidRPr="00EF33D7">
                <w:rPr>
                  <w:rStyle w:val="Hyperlink"/>
                  <w:rFonts w:ascii="Palatino Linotype" w:hAnsi="Palatino Linotype" w:cs="Arial"/>
                  <w:b/>
                  <w:sz w:val="20"/>
                  <w:szCs w:val="20"/>
                </w:rPr>
                <w:t xml:space="preserve">-Grant Program </w:t>
              </w:r>
              <w:r w:rsidR="006D2758" w:rsidRPr="00EF33D7">
                <w:rPr>
                  <w:rStyle w:val="Hyperlink"/>
                  <w:rFonts w:ascii="Palatino Linotype" w:hAnsi="Palatino Linotype" w:cs="Arial"/>
                  <w:b/>
                  <w:i/>
                  <w:sz w:val="20"/>
                  <w:szCs w:val="20"/>
                </w:rPr>
                <w:t>(Fred C. Gloeckner Foundation)</w:t>
              </w:r>
            </w:hyperlink>
          </w:p>
          <w:p w:rsidR="006D2758" w:rsidRPr="008639A5" w:rsidRDefault="000C6A9B" w:rsidP="006D2758">
            <w:pPr>
              <w:pStyle w:val="NormalWeb"/>
              <w:spacing w:before="0" w:beforeAutospacing="0" w:after="160" w:afterAutospacing="0"/>
              <w:textAlignment w:val="baseline"/>
              <w:rPr>
                <w:rFonts w:ascii="Palatino Linotype" w:hAnsi="Palatino Linotype"/>
                <w:b/>
                <w:sz w:val="20"/>
                <w:szCs w:val="20"/>
                <w:u w:val="single"/>
              </w:rPr>
            </w:pPr>
            <w:hyperlink w:anchor="D17CPG" w:history="1">
              <w:r w:rsidR="006D2758" w:rsidRPr="00EF33D7">
                <w:rPr>
                  <w:rStyle w:val="Hyperlink"/>
                  <w:rFonts w:ascii="Palatino Linotype" w:hAnsi="Palatino Linotype"/>
                  <w:b/>
                  <w:sz w:val="20"/>
                  <w:szCs w:val="20"/>
                </w:rPr>
                <w:t xml:space="preserve">-Division 17 Counseling Psychology Grants </w:t>
              </w:r>
              <w:r w:rsidR="006D2758" w:rsidRPr="00EF33D7">
                <w:rPr>
                  <w:rStyle w:val="Hyperlink"/>
                  <w:rFonts w:ascii="Palatino Linotype" w:hAnsi="Palatino Linotype"/>
                  <w:b/>
                  <w:i/>
                  <w:sz w:val="20"/>
                  <w:szCs w:val="20"/>
                </w:rPr>
                <w:t>(American Psychological Association)</w:t>
              </w:r>
            </w:hyperlink>
          </w:p>
          <w:p w:rsidR="006D2758" w:rsidRPr="008639A5" w:rsidRDefault="000C6A9B" w:rsidP="006D2758">
            <w:pPr>
              <w:shd w:val="clear" w:color="auto" w:fill="FFFFFF"/>
              <w:spacing w:line="240" w:lineRule="auto"/>
              <w:rPr>
                <w:rFonts w:ascii="Palatino Linotype" w:hAnsi="Palatino Linotype" w:cs="Arial"/>
                <w:b/>
                <w:sz w:val="20"/>
                <w:szCs w:val="20"/>
                <w:u w:val="single"/>
              </w:rPr>
            </w:pPr>
            <w:hyperlink w:anchor="CCESTEM" w:history="1">
              <w:r w:rsidR="006D2758" w:rsidRPr="00EF33D7">
                <w:rPr>
                  <w:rStyle w:val="Hyperlink"/>
                  <w:rFonts w:ascii="Palatino Linotype" w:hAnsi="Palatino Linotype" w:cs="Arial"/>
                  <w:b/>
                  <w:sz w:val="20"/>
                  <w:szCs w:val="20"/>
                </w:rPr>
                <w:t>-Cultivating Cultures for Ethical STEM</w:t>
              </w:r>
              <w:r w:rsidR="006D2758" w:rsidRPr="00EF33D7">
                <w:rPr>
                  <w:rStyle w:val="Hyperlink"/>
                  <w:rFonts w:ascii="Palatino Linotype" w:hAnsi="Palatino Linotype" w:cs="Arial"/>
                  <w:b/>
                  <w:i/>
                  <w:sz w:val="20"/>
                  <w:szCs w:val="20"/>
                </w:rPr>
                <w:t xml:space="preserve"> (NSF)</w:t>
              </w:r>
            </w:hyperlink>
          </w:p>
          <w:p w:rsidR="006D2758" w:rsidRPr="008639A5" w:rsidRDefault="000C6A9B" w:rsidP="006D2758">
            <w:pPr>
              <w:shd w:val="clear" w:color="auto" w:fill="FFFFFF"/>
              <w:spacing w:line="240" w:lineRule="auto"/>
              <w:rPr>
                <w:rFonts w:ascii="Palatino Linotype" w:hAnsi="Palatino Linotype" w:cs="Arial"/>
                <w:b/>
                <w:sz w:val="20"/>
                <w:szCs w:val="20"/>
                <w:u w:val="single"/>
              </w:rPr>
            </w:pPr>
            <w:hyperlink w:anchor="WWB" w:history="1">
              <w:r w:rsidR="006D2758" w:rsidRPr="00EF33D7">
                <w:rPr>
                  <w:rStyle w:val="Hyperlink"/>
                  <w:rFonts w:ascii="Palatino Linotype" w:hAnsi="Palatino Linotype" w:cs="Arial"/>
                  <w:b/>
                  <w:sz w:val="20"/>
                  <w:szCs w:val="20"/>
                </w:rPr>
                <w:t xml:space="preserve">-Wildlife Without Borders - Species, Regional, and Global Programs </w:t>
              </w:r>
              <w:r w:rsidR="006D2758" w:rsidRPr="00EF33D7">
                <w:rPr>
                  <w:rStyle w:val="Hyperlink"/>
                  <w:rFonts w:ascii="Palatino Linotype" w:hAnsi="Palatino Linotype" w:cs="Arial"/>
                  <w:b/>
                  <w:i/>
                  <w:sz w:val="20"/>
                  <w:szCs w:val="20"/>
                </w:rPr>
                <w:t xml:space="preserve"> (DOI)</w:t>
              </w:r>
            </w:hyperlink>
          </w:p>
          <w:p w:rsidR="006D2758" w:rsidRPr="008639A5" w:rsidRDefault="000C6A9B" w:rsidP="006D2758">
            <w:pPr>
              <w:shd w:val="clear" w:color="auto" w:fill="FFFFFF"/>
              <w:spacing w:line="240" w:lineRule="auto"/>
              <w:rPr>
                <w:rFonts w:ascii="Palatino Linotype" w:hAnsi="Palatino Linotype" w:cs="Arial"/>
                <w:b/>
                <w:sz w:val="20"/>
                <w:szCs w:val="20"/>
                <w:u w:val="single"/>
              </w:rPr>
            </w:pPr>
            <w:hyperlink w:anchor="CRA" w:history="1">
              <w:r w:rsidR="006D2758" w:rsidRPr="00EF33D7">
                <w:rPr>
                  <w:rStyle w:val="Hyperlink"/>
                  <w:rFonts w:ascii="Palatino Linotype" w:hAnsi="Palatino Linotype" w:cs="Arial"/>
                  <w:b/>
                  <w:sz w:val="20"/>
                  <w:szCs w:val="20"/>
                </w:rPr>
                <w:t xml:space="preserve">-Congressional Research Awards </w:t>
              </w:r>
              <w:r w:rsidR="006D2758" w:rsidRPr="00EF33D7">
                <w:rPr>
                  <w:rStyle w:val="Hyperlink"/>
                  <w:rFonts w:ascii="Palatino Linotype" w:hAnsi="Palatino Linotype" w:cs="Arial"/>
                  <w:b/>
                  <w:i/>
                  <w:sz w:val="20"/>
                  <w:szCs w:val="20"/>
                </w:rPr>
                <w:t>(Dirksen Congressional Center)</w:t>
              </w:r>
            </w:hyperlink>
          </w:p>
          <w:p w:rsidR="006D2758" w:rsidRDefault="000C6A9B" w:rsidP="006D2758">
            <w:pPr>
              <w:pStyle w:val="NormalWeb"/>
              <w:spacing w:before="0" w:beforeAutospacing="0" w:after="160" w:afterAutospacing="0"/>
              <w:textAlignment w:val="baseline"/>
              <w:rPr>
                <w:rFonts w:ascii="Palatino Linotype" w:hAnsi="Palatino Linotype"/>
                <w:b/>
                <w:i/>
                <w:sz w:val="20"/>
                <w:szCs w:val="20"/>
              </w:rPr>
            </w:pPr>
            <w:hyperlink w:anchor="OAREI" w:history="1">
              <w:r w:rsidR="006D2758" w:rsidRPr="00EF33D7">
                <w:rPr>
                  <w:rStyle w:val="Hyperlink"/>
                  <w:rFonts w:ascii="Palatino Linotype" w:hAnsi="Palatino Linotype"/>
                  <w:b/>
                  <w:sz w:val="20"/>
                  <w:szCs w:val="20"/>
                </w:rPr>
                <w:t>-Organic Agriculture Research and Extension Initiative</w:t>
              </w:r>
              <w:r w:rsidR="006D2758" w:rsidRPr="00EF33D7">
                <w:rPr>
                  <w:rStyle w:val="Hyperlink"/>
                  <w:rFonts w:ascii="Palatino Linotype" w:hAnsi="Palatino Linotype"/>
                  <w:b/>
                  <w:i/>
                  <w:sz w:val="20"/>
                  <w:szCs w:val="20"/>
                </w:rPr>
                <w:t xml:space="preserve"> (USDA)</w:t>
              </w:r>
            </w:hyperlink>
          </w:p>
          <w:p w:rsidR="006D2758" w:rsidRPr="008639A5" w:rsidRDefault="000C6A9B" w:rsidP="006D2758">
            <w:pPr>
              <w:spacing w:line="240" w:lineRule="auto"/>
              <w:rPr>
                <w:rFonts w:ascii="Palatino Linotype" w:hAnsi="Palatino Linotype"/>
                <w:b/>
                <w:sz w:val="20"/>
                <w:szCs w:val="20"/>
                <w:u w:val="single"/>
              </w:rPr>
            </w:pPr>
            <w:hyperlink w:anchor="HSIEGP" w:history="1">
              <w:r w:rsidR="006D2758" w:rsidRPr="00EF33D7">
                <w:rPr>
                  <w:rStyle w:val="Hyperlink"/>
                  <w:rFonts w:ascii="Palatino Linotype" w:hAnsi="Palatino Linotype"/>
                  <w:b/>
                  <w:sz w:val="20"/>
                  <w:szCs w:val="20"/>
                </w:rPr>
                <w:t>-Hispanic-Serving Institutions - Education Grants Program</w:t>
              </w:r>
              <w:r w:rsidR="006D2758" w:rsidRPr="00EF33D7">
                <w:rPr>
                  <w:rStyle w:val="Hyperlink"/>
                  <w:rFonts w:ascii="Palatino Linotype" w:hAnsi="Palatino Linotype"/>
                  <w:b/>
                  <w:i/>
                  <w:sz w:val="20"/>
                  <w:szCs w:val="20"/>
                </w:rPr>
                <w:t xml:space="preserve"> (USDA)</w:t>
              </w:r>
            </w:hyperlink>
          </w:p>
          <w:p w:rsidR="006D2758" w:rsidRPr="008639A5" w:rsidRDefault="000C6A9B" w:rsidP="006D2758">
            <w:pPr>
              <w:pStyle w:val="NormalWeb"/>
              <w:spacing w:before="0" w:beforeAutospacing="0" w:after="160" w:afterAutospacing="0"/>
              <w:textAlignment w:val="baseline"/>
              <w:rPr>
                <w:rFonts w:ascii="Palatino Linotype" w:hAnsi="Palatino Linotype"/>
                <w:b/>
                <w:sz w:val="20"/>
                <w:szCs w:val="20"/>
                <w:u w:val="single"/>
              </w:rPr>
            </w:pPr>
            <w:hyperlink w:anchor="SP" w:history="1">
              <w:r w:rsidR="006D2758" w:rsidRPr="00EF33D7">
                <w:rPr>
                  <w:rStyle w:val="Hyperlink"/>
                  <w:rFonts w:ascii="Palatino Linotype" w:hAnsi="Palatino Linotype"/>
                  <w:b/>
                  <w:sz w:val="20"/>
                  <w:szCs w:val="20"/>
                </w:rPr>
                <w:t xml:space="preserve">-Scholarship Program </w:t>
              </w:r>
              <w:r w:rsidR="006D2758" w:rsidRPr="00EF33D7">
                <w:rPr>
                  <w:rStyle w:val="Hyperlink"/>
                  <w:rFonts w:ascii="Palatino Linotype" w:hAnsi="Palatino Linotype"/>
                  <w:b/>
                  <w:i/>
                  <w:sz w:val="20"/>
                  <w:szCs w:val="20"/>
                </w:rPr>
                <w:t>(Hispanic Scholarship Fund)</w:t>
              </w:r>
            </w:hyperlink>
          </w:p>
          <w:p w:rsidR="006D2758" w:rsidRPr="008639A5" w:rsidRDefault="000C6A9B" w:rsidP="006D2758">
            <w:pPr>
              <w:pStyle w:val="NormalWeb"/>
              <w:shd w:val="clear" w:color="auto" w:fill="FFFFFF"/>
              <w:spacing w:before="0" w:beforeAutospacing="0" w:after="160" w:afterAutospacing="0"/>
              <w:rPr>
                <w:rFonts w:ascii="Palatino Linotype" w:hAnsi="Palatino Linotype" w:cs="Arial"/>
                <w:b/>
                <w:sz w:val="20"/>
                <w:szCs w:val="20"/>
                <w:u w:val="single"/>
              </w:rPr>
            </w:pPr>
            <w:hyperlink w:anchor="DRG" w:history="1">
              <w:r w:rsidR="006D2758" w:rsidRPr="00EF33D7">
                <w:rPr>
                  <w:rStyle w:val="Hyperlink"/>
                  <w:rFonts w:ascii="Palatino Linotype" w:hAnsi="Palatino Linotype" w:cs="Arial"/>
                  <w:b/>
                  <w:sz w:val="20"/>
                  <w:szCs w:val="20"/>
                </w:rPr>
                <w:t>-Diversity Research Grants (</w:t>
              </w:r>
              <w:r w:rsidR="006D2758" w:rsidRPr="00EF33D7">
                <w:rPr>
                  <w:rStyle w:val="Hyperlink"/>
                  <w:rFonts w:ascii="Palatino Linotype" w:hAnsi="Palatino Linotype" w:cs="Arial"/>
                  <w:b/>
                  <w:i/>
                  <w:sz w:val="20"/>
                  <w:szCs w:val="20"/>
                </w:rPr>
                <w:t>American Library Association)</w:t>
              </w:r>
            </w:hyperlink>
          </w:p>
          <w:p w:rsidR="00A15DED" w:rsidRPr="00DF4926" w:rsidRDefault="000C6A9B" w:rsidP="009F3FEE">
            <w:pPr>
              <w:spacing w:line="360" w:lineRule="auto"/>
              <w:ind w:left="144"/>
              <w:jc w:val="center"/>
              <w:rPr>
                <w:sz w:val="24"/>
                <w:szCs w:val="24"/>
              </w:rPr>
            </w:pPr>
            <w:hyperlink w:anchor="awards" w:history="1">
              <w:r w:rsidR="00A15DED" w:rsidRPr="00DF4926">
                <w:rPr>
                  <w:rStyle w:val="Hyperlink"/>
                  <w:rFonts w:ascii="Palatino Linotype" w:hAnsi="Palatino Linotype"/>
                  <w:b/>
                  <w:sz w:val="24"/>
                  <w:szCs w:val="24"/>
                </w:rPr>
                <w:t>***Awards and Proposals***</w:t>
              </w:r>
            </w:hyperlink>
          </w:p>
        </w:tc>
        <w:tc>
          <w:tcPr>
            <w:tcW w:w="7199" w:type="dxa"/>
            <w:gridSpan w:val="6"/>
            <w:shd w:val="clear" w:color="auto" w:fill="auto"/>
          </w:tcPr>
          <w:p w:rsidR="00767559" w:rsidRPr="00767559" w:rsidRDefault="00767559" w:rsidP="00767559">
            <w:pPr>
              <w:spacing w:before="160" w:line="240" w:lineRule="auto"/>
              <w:ind w:left="144"/>
              <w:rPr>
                <w:rStyle w:val="Title2"/>
                <w:rFonts w:ascii="Palatino Linotype" w:hAnsi="Palatino Linotype"/>
                <w:b/>
                <w:color w:val="323E4F" w:themeColor="text2" w:themeShade="BF"/>
                <w:sz w:val="36"/>
                <w:szCs w:val="36"/>
                <w:u w:val="single"/>
              </w:rPr>
            </w:pPr>
            <w:r>
              <w:rPr>
                <w:noProof/>
              </w:rPr>
              <w:drawing>
                <wp:anchor distT="0" distB="0" distL="114300" distR="114300" simplePos="0" relativeHeight="251663360" behindDoc="0" locked="0" layoutInCell="1" allowOverlap="1" wp14:anchorId="12AF2D87" wp14:editId="657252E8">
                  <wp:simplePos x="0" y="0"/>
                  <wp:positionH relativeFrom="column">
                    <wp:posOffset>3044190</wp:posOffset>
                  </wp:positionH>
                  <wp:positionV relativeFrom="paragraph">
                    <wp:posOffset>115570</wp:posOffset>
                  </wp:positionV>
                  <wp:extent cx="1257300" cy="1257300"/>
                  <wp:effectExtent l="0" t="0" r="0" b="0"/>
                  <wp:wrapThrough wrapText="bothSides">
                    <wp:wrapPolygon edited="0">
                      <wp:start x="0" y="0"/>
                      <wp:lineTo x="0" y="21273"/>
                      <wp:lineTo x="21273" y="21273"/>
                      <wp:lineTo x="21273" y="0"/>
                      <wp:lineTo x="0" y="0"/>
                    </wp:wrapPolygon>
                  </wp:wrapThrough>
                  <wp:docPr id="1" name="Picture 1" descr="https://www.nih.gov/sites/default/files/about-nih/20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h.gov/sites/default/files/about-nih/2012-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27B" w:rsidRPr="00767559">
              <w:rPr>
                <w:rFonts w:ascii="Palatino Linotype" w:hAnsi="Palatino Linotype"/>
                <w:b/>
                <w:color w:val="323E4F" w:themeColor="text2" w:themeShade="BF"/>
                <w:sz w:val="36"/>
                <w:szCs w:val="36"/>
                <w:u w:val="single"/>
              </w:rPr>
              <w:t xml:space="preserve">NIH </w:t>
            </w:r>
            <w:r w:rsidR="00A4027B" w:rsidRPr="00767559">
              <w:rPr>
                <w:rStyle w:val="Title2"/>
                <w:rFonts w:ascii="Palatino Linotype" w:hAnsi="Palatino Linotype"/>
                <w:b/>
                <w:color w:val="323E4F" w:themeColor="text2" w:themeShade="BF"/>
                <w:sz w:val="36"/>
                <w:szCs w:val="36"/>
                <w:u w:val="single"/>
              </w:rPr>
              <w:t xml:space="preserve">Next Generation </w:t>
            </w:r>
          </w:p>
          <w:p w:rsidR="00A4027B" w:rsidRDefault="00A4027B" w:rsidP="00767559">
            <w:pPr>
              <w:spacing w:before="160" w:line="240" w:lineRule="auto"/>
              <w:ind w:left="144"/>
            </w:pPr>
            <w:r w:rsidRPr="00767559">
              <w:rPr>
                <w:rStyle w:val="Title2"/>
                <w:rFonts w:ascii="Palatino Linotype" w:hAnsi="Palatino Linotype"/>
                <w:b/>
                <w:color w:val="323E4F" w:themeColor="text2" w:themeShade="BF"/>
                <w:sz w:val="36"/>
                <w:szCs w:val="36"/>
                <w:u w:val="single"/>
              </w:rPr>
              <w:t>Researchers Initiative</w:t>
            </w:r>
            <w:r w:rsidR="00767559">
              <w:t xml:space="preserve"> </w:t>
            </w:r>
          </w:p>
          <w:p w:rsidR="00A4027B" w:rsidRPr="009F5651" w:rsidRDefault="00A4027B" w:rsidP="0036261C">
            <w:pPr>
              <w:ind w:left="144"/>
              <w:rPr>
                <w:rStyle w:val="Title2"/>
                <w:rFonts w:ascii="Palatino Linotype" w:hAnsi="Palatino Linotype"/>
                <w:sz w:val="20"/>
                <w:szCs w:val="20"/>
              </w:rPr>
            </w:pPr>
            <w:r w:rsidRPr="009F5651">
              <w:rPr>
                <w:rStyle w:val="Title2"/>
                <w:rFonts w:ascii="Palatino Linotype" w:hAnsi="Palatino Linotype"/>
                <w:sz w:val="20"/>
                <w:szCs w:val="20"/>
              </w:rPr>
              <w:t xml:space="preserve">In August 2017, the NIH released an announcement about their </w:t>
            </w:r>
            <w:hyperlink r:id="rId12" w:history="1">
              <w:r w:rsidRPr="009C3FB3">
                <w:rPr>
                  <w:rStyle w:val="Hyperlink"/>
                  <w:rFonts w:ascii="Palatino Linotype" w:hAnsi="Palatino Linotype"/>
                  <w:i/>
                  <w:sz w:val="20"/>
                  <w:szCs w:val="20"/>
                </w:rPr>
                <w:t>Next Generation Researchers Initiative</w:t>
              </w:r>
            </w:hyperlink>
            <w:r>
              <w:rPr>
                <w:rStyle w:val="Title2"/>
                <w:rFonts w:ascii="Palatino Linotype" w:hAnsi="Palatino Linotype"/>
                <w:sz w:val="20"/>
                <w:szCs w:val="20"/>
              </w:rPr>
              <w:t>.  This policy updates earlier plans from 2008 following the enactment of the 21</w:t>
            </w:r>
            <w:r w:rsidRPr="009F5651">
              <w:rPr>
                <w:rStyle w:val="Title2"/>
                <w:rFonts w:ascii="Palatino Linotype" w:hAnsi="Palatino Linotype"/>
                <w:sz w:val="20"/>
                <w:szCs w:val="20"/>
                <w:vertAlign w:val="superscript"/>
              </w:rPr>
              <w:t>st</w:t>
            </w:r>
            <w:r>
              <w:rPr>
                <w:rStyle w:val="Title2"/>
                <w:rFonts w:ascii="Palatino Linotype" w:hAnsi="Palatino Linotype"/>
                <w:sz w:val="20"/>
                <w:szCs w:val="20"/>
              </w:rPr>
              <w:t xml:space="preserve"> Century Cures Act in late 2016.</w:t>
            </w:r>
          </w:p>
          <w:p w:rsidR="0036261C" w:rsidRDefault="00A4027B" w:rsidP="0036261C">
            <w:pPr>
              <w:ind w:left="144"/>
              <w:rPr>
                <w:rFonts w:ascii="Palatino Linotype" w:hAnsi="Palatino Linotype"/>
                <w:sz w:val="20"/>
                <w:szCs w:val="20"/>
              </w:rPr>
            </w:pPr>
            <w:r w:rsidRPr="009F5651">
              <w:rPr>
                <w:rStyle w:val="Title2"/>
                <w:rFonts w:ascii="Palatino Linotype" w:hAnsi="Palatino Linotype"/>
                <w:sz w:val="20"/>
                <w:szCs w:val="20"/>
              </w:rPr>
              <w:t>In this policy, the NIH is recognizing that “</w:t>
            </w:r>
            <w:r w:rsidRPr="009F5651">
              <w:rPr>
                <w:rFonts w:ascii="Palatino Linotype" w:hAnsi="Palatino Linotype"/>
                <w:sz w:val="20"/>
                <w:szCs w:val="20"/>
              </w:rPr>
              <w:t>early career scientists find it increasingly difficult to obtain support for a first research award, and retain that support in subsequent years.”  To that extent, the agenc</w:t>
            </w:r>
            <w:r>
              <w:rPr>
                <w:rFonts w:ascii="Palatino Linotype" w:hAnsi="Palatino Linotype"/>
                <w:sz w:val="20"/>
                <w:szCs w:val="20"/>
              </w:rPr>
              <w:t xml:space="preserve">y will prioritize meritorious applications from early career investigators.  </w:t>
            </w:r>
          </w:p>
          <w:p w:rsidR="00A4027B" w:rsidRPr="009F5651" w:rsidRDefault="00A4027B" w:rsidP="0036261C">
            <w:pPr>
              <w:ind w:left="144"/>
              <w:rPr>
                <w:rFonts w:ascii="Palatino Linotype" w:hAnsi="Palatino Linotype"/>
                <w:sz w:val="20"/>
                <w:szCs w:val="20"/>
              </w:rPr>
            </w:pPr>
            <w:r w:rsidRPr="009F5651">
              <w:rPr>
                <w:rFonts w:ascii="Palatino Linotype" w:hAnsi="Palatino Linotype"/>
                <w:sz w:val="20"/>
                <w:szCs w:val="20"/>
              </w:rPr>
              <w:t xml:space="preserve">The two categories </w:t>
            </w:r>
            <w:r>
              <w:rPr>
                <w:rFonts w:ascii="Palatino Linotype" w:hAnsi="Palatino Linotype"/>
                <w:sz w:val="20"/>
                <w:szCs w:val="20"/>
              </w:rPr>
              <w:t>under this program are</w:t>
            </w:r>
            <w:r w:rsidRPr="009F5651">
              <w:rPr>
                <w:rFonts w:ascii="Palatino Linotype" w:hAnsi="Palatino Linotype"/>
                <w:sz w:val="20"/>
                <w:szCs w:val="20"/>
              </w:rPr>
              <w:t>: Early Stage Investigator</w:t>
            </w:r>
            <w:r>
              <w:rPr>
                <w:rFonts w:ascii="Palatino Linotype" w:hAnsi="Palatino Linotype"/>
                <w:sz w:val="20"/>
                <w:szCs w:val="20"/>
              </w:rPr>
              <w:t xml:space="preserve"> (ESI)</w:t>
            </w:r>
            <w:r w:rsidRPr="009F5651">
              <w:rPr>
                <w:rFonts w:ascii="Palatino Linotype" w:hAnsi="Palatino Linotype"/>
                <w:sz w:val="20"/>
                <w:szCs w:val="20"/>
              </w:rPr>
              <w:t xml:space="preserve"> and Early Established</w:t>
            </w:r>
            <w:r>
              <w:rPr>
                <w:rFonts w:ascii="Palatino Linotype" w:hAnsi="Palatino Linotype"/>
                <w:sz w:val="20"/>
                <w:szCs w:val="20"/>
              </w:rPr>
              <w:t xml:space="preserve"> Investigator (EEI).</w:t>
            </w:r>
          </w:p>
          <w:p w:rsidR="00A4027B" w:rsidRPr="009F5651" w:rsidRDefault="00A4027B" w:rsidP="0036261C">
            <w:pPr>
              <w:ind w:left="144"/>
              <w:rPr>
                <w:rFonts w:ascii="Palatino Linotype" w:eastAsia="Times New Roman" w:hAnsi="Palatino Linotype"/>
                <w:sz w:val="20"/>
                <w:szCs w:val="20"/>
              </w:rPr>
            </w:pPr>
            <w:r w:rsidRPr="009F5651">
              <w:rPr>
                <w:rFonts w:ascii="Palatino Linotype" w:hAnsi="Palatino Linotype"/>
                <w:sz w:val="20"/>
                <w:szCs w:val="20"/>
              </w:rPr>
              <w:t xml:space="preserve">An </w:t>
            </w:r>
            <w:r w:rsidRPr="00A4027B">
              <w:rPr>
                <w:rFonts w:ascii="Palatino Linotype" w:hAnsi="Palatino Linotype"/>
                <w:b/>
                <w:sz w:val="20"/>
                <w:szCs w:val="20"/>
              </w:rPr>
              <w:t>Early</w:t>
            </w:r>
            <w:r w:rsidRPr="009F5651">
              <w:rPr>
                <w:rFonts w:ascii="Palatino Linotype" w:hAnsi="Palatino Linotype"/>
                <w:sz w:val="20"/>
                <w:szCs w:val="20"/>
              </w:rPr>
              <w:t xml:space="preserve"> </w:t>
            </w:r>
            <w:r w:rsidRPr="009F5651">
              <w:rPr>
                <w:rFonts w:ascii="Palatino Linotype" w:eastAsia="Times New Roman" w:hAnsi="Palatino Linotype"/>
                <w:b/>
                <w:bCs/>
                <w:sz w:val="20"/>
                <w:szCs w:val="20"/>
              </w:rPr>
              <w:t xml:space="preserve">Stage Investigator (ESI) </w:t>
            </w:r>
            <w:r w:rsidRPr="00600C4D">
              <w:rPr>
                <w:rFonts w:ascii="Palatino Linotype" w:eastAsia="Times New Roman" w:hAnsi="Palatino Linotype"/>
                <w:sz w:val="20"/>
                <w:szCs w:val="20"/>
              </w:rPr>
              <w:t xml:space="preserve">is a Program Director / Principal Investigator (PD/PI) who has completed their terminal research degree or end of post-graduate clinical training, whichever date is later, within the past 10 years and who has not previously competed successfully as PD/PI for a substantial NIH independent research award.  </w:t>
            </w:r>
          </w:p>
          <w:p w:rsidR="00A4027B" w:rsidRPr="009F5651" w:rsidRDefault="00A4027B" w:rsidP="0036261C">
            <w:pPr>
              <w:spacing w:before="100" w:beforeAutospacing="1" w:after="100" w:afterAutospacing="1" w:line="240" w:lineRule="auto"/>
              <w:ind w:left="144"/>
              <w:rPr>
                <w:rFonts w:ascii="Palatino Linotype" w:eastAsia="Times New Roman" w:hAnsi="Palatino Linotype"/>
                <w:sz w:val="20"/>
                <w:szCs w:val="20"/>
              </w:rPr>
            </w:pPr>
            <w:r w:rsidRPr="009F5651">
              <w:rPr>
                <w:rFonts w:ascii="Palatino Linotype" w:eastAsia="Times New Roman" w:hAnsi="Palatino Linotype"/>
                <w:b/>
                <w:bCs/>
                <w:sz w:val="20"/>
                <w:szCs w:val="20"/>
              </w:rPr>
              <w:t xml:space="preserve">An Early Established Investigator (EEI) </w:t>
            </w:r>
            <w:r w:rsidRPr="00600C4D">
              <w:rPr>
                <w:rFonts w:ascii="Palatino Linotype" w:eastAsia="Times New Roman" w:hAnsi="Palatino Linotype"/>
                <w:sz w:val="20"/>
                <w:szCs w:val="20"/>
              </w:rPr>
              <w:t>is a PD/PI who is within 10 years of receiving their first substantial, independent competing NIH R01-equivalent research award as an ESI.  A meritorious application with a designated PD/PI EEI may be prioritized for funding if:</w:t>
            </w:r>
            <w:r>
              <w:rPr>
                <w:rFonts w:ascii="Palatino Linotype" w:eastAsia="Times New Roman" w:hAnsi="Palatino Linotype"/>
                <w:sz w:val="20"/>
                <w:szCs w:val="20"/>
              </w:rPr>
              <w:t xml:space="preserve"> 1) the </w:t>
            </w:r>
            <w:r w:rsidRPr="00600C4D">
              <w:rPr>
                <w:rFonts w:ascii="Palatino Linotype" w:eastAsia="Times New Roman" w:hAnsi="Palatino Linotype"/>
                <w:sz w:val="20"/>
                <w:szCs w:val="20"/>
              </w:rPr>
              <w:t>EEI lost or is at risk for losing all NIH research support if not funded by competing awards this year, OR</w:t>
            </w:r>
            <w:r>
              <w:rPr>
                <w:rFonts w:ascii="Palatino Linotype" w:eastAsia="Times New Roman" w:hAnsi="Palatino Linotype"/>
                <w:sz w:val="20"/>
                <w:szCs w:val="20"/>
              </w:rPr>
              <w:t xml:space="preserve"> 2) the </w:t>
            </w:r>
            <w:r w:rsidRPr="00600C4D">
              <w:rPr>
                <w:rFonts w:ascii="Palatino Linotype" w:eastAsia="Times New Roman" w:hAnsi="Palatino Linotype"/>
                <w:sz w:val="20"/>
                <w:szCs w:val="20"/>
              </w:rPr>
              <w:t>EEI is supported by only one active award.</w:t>
            </w:r>
          </w:p>
          <w:p w:rsidR="00A4027B" w:rsidRPr="009F5651" w:rsidRDefault="00A4027B" w:rsidP="0036261C">
            <w:pPr>
              <w:spacing w:before="100" w:beforeAutospacing="1" w:after="100" w:afterAutospacing="1" w:line="240" w:lineRule="auto"/>
              <w:ind w:left="144"/>
              <w:rPr>
                <w:rFonts w:ascii="Palatino Linotype" w:eastAsia="Times New Roman" w:hAnsi="Palatino Linotype"/>
                <w:sz w:val="20"/>
                <w:szCs w:val="20"/>
              </w:rPr>
            </w:pPr>
            <w:r w:rsidRPr="009F5651">
              <w:rPr>
                <w:rFonts w:ascii="Palatino Linotype" w:eastAsia="Times New Roman" w:hAnsi="Palatino Linotype"/>
                <w:sz w:val="20"/>
                <w:szCs w:val="20"/>
              </w:rPr>
              <w:t xml:space="preserve">It is important to note that all </w:t>
            </w:r>
            <w:r>
              <w:rPr>
                <w:rFonts w:ascii="Palatino Linotype" w:eastAsia="Times New Roman" w:hAnsi="Palatino Linotype"/>
                <w:sz w:val="20"/>
                <w:szCs w:val="20"/>
              </w:rPr>
              <w:t xml:space="preserve">proposals </w:t>
            </w:r>
            <w:r w:rsidRPr="009F5651">
              <w:rPr>
                <w:rFonts w:ascii="Palatino Linotype" w:eastAsia="Times New Roman" w:hAnsi="Palatino Linotype"/>
                <w:sz w:val="20"/>
                <w:szCs w:val="20"/>
              </w:rPr>
              <w:t>must be meritorious and receive a score that falls into the funding rank.  From there, the application might be prioritized for funding.</w:t>
            </w:r>
          </w:p>
          <w:p w:rsidR="00A4027B" w:rsidRDefault="00A4027B" w:rsidP="0036261C">
            <w:pPr>
              <w:spacing w:before="100" w:beforeAutospacing="1" w:after="100" w:afterAutospacing="1" w:line="240" w:lineRule="auto"/>
              <w:ind w:left="144"/>
              <w:rPr>
                <w:rFonts w:ascii="Palatino Linotype" w:eastAsia="Times New Roman" w:hAnsi="Palatino Linotype"/>
                <w:sz w:val="20"/>
                <w:szCs w:val="20"/>
              </w:rPr>
            </w:pPr>
            <w:r>
              <w:rPr>
                <w:rFonts w:ascii="Palatino Linotype" w:eastAsia="Times New Roman" w:hAnsi="Palatino Linotype"/>
                <w:sz w:val="20"/>
                <w:szCs w:val="20"/>
              </w:rPr>
              <w:t>A</w:t>
            </w:r>
            <w:r w:rsidRPr="009F5651">
              <w:rPr>
                <w:rFonts w:ascii="Palatino Linotype" w:eastAsia="Times New Roman" w:hAnsi="Palatino Linotype"/>
                <w:sz w:val="20"/>
                <w:szCs w:val="20"/>
              </w:rPr>
              <w:t xml:space="preserve">pplicants </w:t>
            </w:r>
            <w:r>
              <w:rPr>
                <w:rFonts w:ascii="Palatino Linotype" w:eastAsia="Times New Roman" w:hAnsi="Palatino Linotype"/>
                <w:sz w:val="20"/>
                <w:szCs w:val="20"/>
              </w:rPr>
              <w:t xml:space="preserve">interested in being designated as an ESI or EEI </w:t>
            </w:r>
            <w:r w:rsidRPr="009F5651">
              <w:rPr>
                <w:rFonts w:ascii="Palatino Linotype" w:eastAsia="Times New Roman" w:hAnsi="Palatino Linotype"/>
                <w:sz w:val="20"/>
                <w:szCs w:val="20"/>
              </w:rPr>
              <w:t xml:space="preserve">should ensure that their eRA Commons Profile includes the date of the terminal research degree or the end date of post-graduate clinical training.  The NIH will verify this information and update your account accordingly.  You will be able to confirm </w:t>
            </w:r>
            <w:r w:rsidRPr="009F5651">
              <w:rPr>
                <w:rFonts w:ascii="Palatino Linotype" w:eastAsia="Times New Roman" w:hAnsi="Palatino Linotype"/>
                <w:sz w:val="20"/>
                <w:szCs w:val="20"/>
              </w:rPr>
              <w:lastRenderedPageBreak/>
              <w:t>your status as an ESI in the system.  (Note: EEI status will be confirmed/added at a later date, to be determined).</w:t>
            </w:r>
          </w:p>
          <w:p w:rsidR="00A4027B" w:rsidRDefault="0036261C" w:rsidP="0036261C">
            <w:pPr>
              <w:spacing w:before="100" w:beforeAutospacing="1" w:after="100" w:afterAutospacing="1" w:line="240" w:lineRule="auto"/>
              <w:ind w:left="144"/>
              <w:rPr>
                <w:rFonts w:ascii="Palatino Linotype" w:eastAsia="Times New Roman" w:hAnsi="Palatino Linotype"/>
                <w:sz w:val="20"/>
                <w:szCs w:val="20"/>
              </w:rPr>
            </w:pPr>
            <w:r>
              <w:rPr>
                <w:rFonts w:ascii="Palatino Linotype" w:eastAsia="Times New Roman" w:hAnsi="Palatino Linotype"/>
                <w:sz w:val="20"/>
                <w:szCs w:val="20"/>
              </w:rPr>
              <w:t xml:space="preserve">For more information about the </w:t>
            </w:r>
            <w:r w:rsidR="00A4027B" w:rsidRPr="009F5651">
              <w:rPr>
                <w:rFonts w:ascii="Palatino Linotype" w:eastAsia="Times New Roman" w:hAnsi="Palatino Linotype"/>
                <w:sz w:val="20"/>
                <w:szCs w:val="20"/>
              </w:rPr>
              <w:t>NIH incentives and programs, please see:</w:t>
            </w:r>
            <w:r w:rsidR="00A4027B">
              <w:rPr>
                <w:rFonts w:ascii="Palatino Linotype" w:eastAsia="Times New Roman" w:hAnsi="Palatino Linotype"/>
                <w:sz w:val="20"/>
                <w:szCs w:val="20"/>
              </w:rPr>
              <w:br/>
            </w:r>
            <w:hyperlink r:id="rId13" w:history="1">
              <w:r w:rsidR="00A4027B" w:rsidRPr="009F5651">
                <w:rPr>
                  <w:rStyle w:val="Hyperlink"/>
                  <w:rFonts w:ascii="Palatino Linotype" w:eastAsia="Times New Roman" w:hAnsi="Palatino Linotype"/>
                  <w:sz w:val="20"/>
                  <w:szCs w:val="20"/>
                </w:rPr>
                <w:t>https://grants.nih.gov/ngri.htm</w:t>
              </w:r>
            </w:hyperlink>
            <w:r w:rsidR="00A4027B">
              <w:rPr>
                <w:rFonts w:ascii="Palatino Linotype" w:eastAsia="Times New Roman" w:hAnsi="Palatino Linotype"/>
                <w:sz w:val="20"/>
                <w:szCs w:val="20"/>
              </w:rPr>
              <w:br/>
            </w:r>
            <w:hyperlink r:id="rId14" w:history="1">
              <w:r w:rsidR="00A4027B" w:rsidRPr="009F5651">
                <w:rPr>
                  <w:rStyle w:val="Hyperlink"/>
                  <w:rFonts w:ascii="Palatino Linotype" w:eastAsia="Times New Roman" w:hAnsi="Palatino Linotype"/>
                  <w:sz w:val="20"/>
                  <w:szCs w:val="20"/>
                </w:rPr>
                <w:t>https://grants.nih.gov/grants/guide/notice-files/NOT-OD-17-101.html</w:t>
              </w:r>
            </w:hyperlink>
            <w:r w:rsidR="00A4027B">
              <w:rPr>
                <w:rFonts w:ascii="Palatino Linotype" w:eastAsia="Times New Roman" w:hAnsi="Palatino Linotype"/>
                <w:sz w:val="20"/>
                <w:szCs w:val="20"/>
              </w:rPr>
              <w:br/>
            </w:r>
            <w:hyperlink r:id="rId15" w:history="1">
              <w:r w:rsidR="00A4027B" w:rsidRPr="00ED67AF">
                <w:rPr>
                  <w:rStyle w:val="Hyperlink"/>
                  <w:rFonts w:ascii="Palatino Linotype" w:eastAsia="Times New Roman" w:hAnsi="Palatino Linotype"/>
                  <w:sz w:val="20"/>
                  <w:szCs w:val="20"/>
                </w:rPr>
                <w:t>https://grants.nih.gov/policy/early-investigators/index.htm</w:t>
              </w:r>
            </w:hyperlink>
            <w:r w:rsidR="00A4027B">
              <w:rPr>
                <w:rFonts w:ascii="Palatino Linotype" w:eastAsia="Times New Roman" w:hAnsi="Palatino Linotype"/>
                <w:sz w:val="20"/>
                <w:szCs w:val="20"/>
              </w:rPr>
              <w:br/>
            </w:r>
            <w:hyperlink r:id="rId16" w:history="1">
              <w:r w:rsidR="00A4027B" w:rsidRPr="00ED67AF">
                <w:rPr>
                  <w:rStyle w:val="Hyperlink"/>
                  <w:rFonts w:ascii="Palatino Linotype" w:eastAsia="Times New Roman" w:hAnsi="Palatino Linotype"/>
                  <w:sz w:val="20"/>
                  <w:szCs w:val="20"/>
                </w:rPr>
                <w:t>https://acd.od.nih.gov/working-groups/nextgen.html</w:t>
              </w:r>
            </w:hyperlink>
          </w:p>
          <w:p w:rsidR="009E5902" w:rsidRPr="00804FD9" w:rsidRDefault="00A4027B" w:rsidP="0036261C">
            <w:pPr>
              <w:spacing w:before="100" w:beforeAutospacing="1" w:after="100" w:afterAutospacing="1" w:line="240" w:lineRule="auto"/>
              <w:ind w:left="144"/>
              <w:rPr>
                <w:rFonts w:ascii="Palatino Linotype" w:hAnsi="Palatino Linotype"/>
                <w:sz w:val="20"/>
                <w:szCs w:val="20"/>
              </w:rPr>
            </w:pPr>
            <w:r w:rsidRPr="009F5651">
              <w:rPr>
                <w:rFonts w:ascii="Palatino Linotype" w:eastAsia="Times New Roman" w:hAnsi="Palatino Linotype"/>
                <w:sz w:val="20"/>
                <w:szCs w:val="20"/>
              </w:rPr>
              <w:t xml:space="preserve">Please contact OSP </w:t>
            </w:r>
            <w:r>
              <w:rPr>
                <w:rFonts w:ascii="Palatino Linotype" w:eastAsia="Times New Roman" w:hAnsi="Palatino Linotype"/>
                <w:sz w:val="20"/>
                <w:szCs w:val="20"/>
              </w:rPr>
              <w:t xml:space="preserve">if interested in submitting an application to the NIH or to register in eRA </w:t>
            </w:r>
            <w:r w:rsidR="00682DF9">
              <w:rPr>
                <w:rFonts w:ascii="Palatino Linotype" w:eastAsia="Times New Roman" w:hAnsi="Palatino Linotype"/>
                <w:sz w:val="20"/>
                <w:szCs w:val="20"/>
              </w:rPr>
              <w:t>Commons.</w:t>
            </w:r>
          </w:p>
        </w:tc>
      </w:tr>
      <w:tr w:rsidR="00FC794B" w:rsidRPr="00752727" w:rsidTr="006A028D">
        <w:trPr>
          <w:trHeight w:val="620"/>
        </w:trPr>
        <w:tc>
          <w:tcPr>
            <w:tcW w:w="10615" w:type="dxa"/>
            <w:gridSpan w:val="9"/>
            <w:shd w:val="clear" w:color="auto" w:fill="auto"/>
            <w:tcMar>
              <w:top w:w="0" w:type="dxa"/>
              <w:left w:w="108" w:type="dxa"/>
              <w:bottom w:w="0" w:type="dxa"/>
              <w:right w:w="108" w:type="dxa"/>
            </w:tcMar>
          </w:tcPr>
          <w:p w:rsidR="00B111AE" w:rsidRDefault="00B111AE" w:rsidP="00B111AE">
            <w:pPr>
              <w:pStyle w:val="NormalWeb"/>
              <w:spacing w:before="0" w:beforeAutospacing="0" w:after="120" w:afterAutospacing="0"/>
              <w:rPr>
                <w:rStyle w:val="Strong"/>
                <w:rFonts w:ascii="Palatino Linotype" w:hAnsi="Palatino Linotype"/>
                <w:color w:val="538135" w:themeColor="accent6" w:themeShade="BF"/>
                <w:sz w:val="28"/>
                <w:szCs w:val="28"/>
                <w:u w:val="single"/>
              </w:rPr>
            </w:pPr>
            <w:r w:rsidRPr="00C26B10">
              <w:rPr>
                <w:rStyle w:val="Strong"/>
                <w:rFonts w:ascii="Palatino Linotype" w:hAnsi="Palatino Linotype"/>
                <w:color w:val="538135" w:themeColor="accent6" w:themeShade="BF"/>
                <w:sz w:val="28"/>
                <w:szCs w:val="28"/>
                <w:u w:val="single"/>
              </w:rPr>
              <w:lastRenderedPageBreak/>
              <w:t>OSP Spring 2018 Workshop Schedule</w:t>
            </w:r>
            <w:r>
              <w:rPr>
                <w:rStyle w:val="Strong"/>
                <w:rFonts w:ascii="Palatino Linotype" w:hAnsi="Palatino Linotype"/>
                <w:color w:val="538135" w:themeColor="accent6" w:themeShade="BF"/>
                <w:sz w:val="28"/>
                <w:szCs w:val="28"/>
                <w:u w:val="single"/>
              </w:rPr>
              <w:t xml:space="preserve"> (Revised) </w:t>
            </w:r>
          </w:p>
          <w:p w:rsidR="00B111AE" w:rsidRPr="005B1A4A" w:rsidRDefault="00B111AE" w:rsidP="00B111AE">
            <w:pPr>
              <w:spacing w:after="120"/>
              <w:rPr>
                <w:rFonts w:ascii="Palatino Linotype" w:hAnsi="Palatino Linotype"/>
                <w:u w:val="single"/>
              </w:rPr>
            </w:pPr>
            <w:r w:rsidRPr="005B1A4A">
              <w:rPr>
                <w:rFonts w:ascii="Palatino Linotype" w:hAnsi="Palatino Linotype"/>
                <w:u w:val="single"/>
              </w:rPr>
              <w:t>Grants 101: The Anatomy of Writing Grants</w:t>
            </w:r>
          </w:p>
          <w:p w:rsidR="00B111AE" w:rsidRDefault="00B111AE" w:rsidP="00B111AE">
            <w:pPr>
              <w:spacing w:after="120"/>
              <w:ind w:left="4320" w:hanging="4320"/>
              <w:rPr>
                <w:rFonts w:ascii="Palatino Linotype" w:hAnsi="Palatino Linotype"/>
              </w:rPr>
            </w:pPr>
            <w:r w:rsidRPr="005B1A4A">
              <w:rPr>
                <w:rFonts w:ascii="Palatino Linotype" w:hAnsi="Palatino Linotype"/>
              </w:rPr>
              <w:t xml:space="preserve">                                    Thursday, March 8 12:30PM to 1:45PM</w:t>
            </w:r>
            <w:r w:rsidRPr="005B1A4A">
              <w:rPr>
                <w:rFonts w:ascii="Palatino Linotype" w:hAnsi="Palatino Linotype"/>
              </w:rPr>
              <w:tab/>
              <w:t xml:space="preserve"> </w:t>
            </w:r>
            <w:r w:rsidRPr="005B1A4A">
              <w:rPr>
                <w:rFonts w:ascii="Palatino Linotype" w:hAnsi="Palatino Linotype"/>
              </w:rPr>
              <w:tab/>
              <w:t>Science East 5019</w:t>
            </w:r>
          </w:p>
          <w:p w:rsidR="00B111AE" w:rsidRPr="005B1A4A" w:rsidRDefault="00B111AE" w:rsidP="00B111AE">
            <w:pPr>
              <w:spacing w:after="120"/>
              <w:rPr>
                <w:rFonts w:ascii="Palatino Linotype" w:hAnsi="Palatino Linotype"/>
                <w:u w:val="single"/>
              </w:rPr>
            </w:pPr>
            <w:r w:rsidRPr="005B1A4A">
              <w:rPr>
                <w:rFonts w:ascii="Palatino Linotype" w:hAnsi="Palatino Linotype"/>
                <w:u w:val="single"/>
              </w:rPr>
              <w:t>Grants 101: The Anatomy of Writing Grants</w:t>
            </w:r>
            <w:r w:rsidRPr="00B111AE">
              <w:rPr>
                <w:rFonts w:ascii="Palatino Linotype" w:hAnsi="Palatino Linotype"/>
              </w:rPr>
              <w:t xml:space="preserve">  </w:t>
            </w:r>
            <w:r w:rsidRPr="00B111AE">
              <w:rPr>
                <w:rFonts w:ascii="Palatino Linotype" w:hAnsi="Palatino Linotype"/>
                <w:b/>
              </w:rPr>
              <w:t>**NEW DATE**</w:t>
            </w:r>
          </w:p>
          <w:p w:rsidR="00B111AE" w:rsidRPr="005B1A4A" w:rsidRDefault="00B111AE" w:rsidP="00B111AE">
            <w:pPr>
              <w:spacing w:after="120"/>
              <w:rPr>
                <w:rFonts w:ascii="Palatino Linotype" w:hAnsi="Palatino Linotype"/>
              </w:rPr>
            </w:pPr>
            <w:r w:rsidRPr="005B1A4A">
              <w:rPr>
                <w:rFonts w:ascii="Palatino Linotype" w:hAnsi="Palatino Linotype"/>
              </w:rPr>
              <w:t xml:space="preserve">                                    Thursday, March </w:t>
            </w:r>
            <w:r>
              <w:rPr>
                <w:rFonts w:ascii="Palatino Linotype" w:hAnsi="Palatino Linotype"/>
              </w:rPr>
              <w:t>22</w:t>
            </w:r>
            <w:r w:rsidRPr="005B1A4A">
              <w:rPr>
                <w:rFonts w:ascii="Palatino Linotype" w:hAnsi="Palatino Linotype"/>
              </w:rPr>
              <w:t xml:space="preserve"> 12:30PM to 1:45PM</w:t>
            </w:r>
            <w:r w:rsidRPr="005B1A4A">
              <w:rPr>
                <w:rFonts w:ascii="Palatino Linotype" w:hAnsi="Palatino Linotype"/>
              </w:rPr>
              <w:tab/>
              <w:t xml:space="preserve">Valley Road </w:t>
            </w:r>
            <w:r w:rsidR="00161CEA">
              <w:rPr>
                <w:rFonts w:ascii="Palatino Linotype" w:hAnsi="Palatino Linotype"/>
              </w:rPr>
              <w:t>1020</w:t>
            </w:r>
          </w:p>
          <w:p w:rsidR="00B111AE" w:rsidRPr="005B1A4A" w:rsidRDefault="00B111AE" w:rsidP="00B111AE">
            <w:pPr>
              <w:spacing w:after="120"/>
              <w:ind w:left="4320" w:hanging="4320"/>
              <w:rPr>
                <w:rFonts w:ascii="Palatino Linotype" w:hAnsi="Palatino Linotype"/>
                <w:u w:val="single"/>
              </w:rPr>
            </w:pPr>
            <w:r w:rsidRPr="005B1A4A">
              <w:rPr>
                <w:rFonts w:ascii="Palatino Linotype" w:hAnsi="Palatino Linotype"/>
                <w:u w:val="single"/>
              </w:rPr>
              <w:t>Toolkit for Finding Grants: Elements for a Successful Grant Search</w:t>
            </w:r>
          </w:p>
          <w:p w:rsidR="00B111AE" w:rsidRPr="005B1A4A" w:rsidRDefault="00B111AE" w:rsidP="00B111AE">
            <w:pPr>
              <w:spacing w:after="120"/>
              <w:ind w:left="4320" w:hanging="2160"/>
              <w:rPr>
                <w:rFonts w:ascii="Palatino Linotype" w:hAnsi="Palatino Linotype"/>
              </w:rPr>
            </w:pPr>
            <w:r w:rsidRPr="005B1A4A">
              <w:rPr>
                <w:rFonts w:ascii="Palatino Linotype" w:hAnsi="Palatino Linotype"/>
              </w:rPr>
              <w:t>Thursday, April 26 12:30PM to 1:45PM</w:t>
            </w:r>
            <w:r w:rsidRPr="005B1A4A">
              <w:rPr>
                <w:rFonts w:ascii="Palatino Linotype" w:hAnsi="Palatino Linotype"/>
              </w:rPr>
              <w:tab/>
              <w:t xml:space="preserve"> Science East 5019</w:t>
            </w:r>
          </w:p>
          <w:p w:rsidR="00B111AE" w:rsidRPr="005B1A4A" w:rsidRDefault="00B111AE" w:rsidP="00B111AE">
            <w:pPr>
              <w:spacing w:after="120"/>
              <w:ind w:left="4320" w:hanging="4320"/>
              <w:rPr>
                <w:rFonts w:ascii="Palatino Linotype" w:hAnsi="Palatino Linotype"/>
                <w:u w:val="single"/>
              </w:rPr>
            </w:pPr>
            <w:r w:rsidRPr="005B1A4A">
              <w:rPr>
                <w:rFonts w:ascii="Palatino Linotype" w:hAnsi="Palatino Linotype"/>
                <w:u w:val="single"/>
              </w:rPr>
              <w:t>Toolkit for Finding Grants: Elements for a Successful Grant Search</w:t>
            </w:r>
            <w:bookmarkStart w:id="0" w:name="_GoBack"/>
            <w:bookmarkEnd w:id="0"/>
          </w:p>
          <w:p w:rsidR="00B111AE" w:rsidRPr="005B1A4A" w:rsidRDefault="00B111AE" w:rsidP="00B111AE">
            <w:pPr>
              <w:spacing w:after="120"/>
              <w:ind w:left="4320" w:hanging="2160"/>
              <w:rPr>
                <w:rFonts w:ascii="Palatino Linotype" w:hAnsi="Palatino Linotype"/>
              </w:rPr>
            </w:pPr>
            <w:r w:rsidRPr="005B1A4A">
              <w:rPr>
                <w:rFonts w:ascii="Palatino Linotype" w:hAnsi="Palatino Linotype"/>
              </w:rPr>
              <w:t xml:space="preserve">Thursday, May 3 12:30PM to 1:45PM </w:t>
            </w:r>
            <w:r w:rsidRPr="005B1A4A">
              <w:rPr>
                <w:rFonts w:ascii="Palatino Linotype" w:hAnsi="Palatino Linotype"/>
              </w:rPr>
              <w:tab/>
              <w:t xml:space="preserve"> Valley Road 1020</w:t>
            </w:r>
          </w:p>
          <w:p w:rsidR="00B111AE" w:rsidRPr="005B1A4A" w:rsidRDefault="00B111AE" w:rsidP="00B111AE">
            <w:pPr>
              <w:spacing w:after="120"/>
              <w:rPr>
                <w:rFonts w:ascii="Palatino Linotype" w:hAnsi="Palatino Linotype"/>
                <w:u w:val="single"/>
              </w:rPr>
            </w:pPr>
            <w:r w:rsidRPr="005B1A4A">
              <w:rPr>
                <w:rFonts w:ascii="Palatino Linotype" w:hAnsi="Palatino Linotype"/>
                <w:u w:val="single"/>
              </w:rPr>
              <w:t>The Art of Writing a Competitive Grant Proposal</w:t>
            </w:r>
          </w:p>
          <w:p w:rsidR="00B111AE" w:rsidRPr="005B1A4A" w:rsidRDefault="00B111AE" w:rsidP="00B111AE">
            <w:pPr>
              <w:spacing w:after="120"/>
              <w:ind w:left="1440" w:firstLine="720"/>
              <w:rPr>
                <w:rFonts w:ascii="Palatino Linotype" w:hAnsi="Palatino Linotype"/>
              </w:rPr>
            </w:pPr>
            <w:r w:rsidRPr="005B1A4A">
              <w:rPr>
                <w:rFonts w:ascii="Palatino Linotype" w:hAnsi="Palatino Linotype"/>
              </w:rPr>
              <w:t>Wednesday, Ma</w:t>
            </w:r>
            <w:r w:rsidR="00161CEA">
              <w:rPr>
                <w:rFonts w:ascii="Palatino Linotype" w:hAnsi="Palatino Linotype"/>
              </w:rPr>
              <w:t>y 23 10:30AM to 12:30PM      Cheng Library  L01</w:t>
            </w:r>
          </w:p>
          <w:p w:rsidR="00B111AE" w:rsidRPr="005B1A4A" w:rsidRDefault="00B111AE" w:rsidP="00B111AE">
            <w:pPr>
              <w:spacing w:after="120"/>
              <w:rPr>
                <w:rFonts w:ascii="Palatino Linotype" w:hAnsi="Palatino Linotype"/>
              </w:rPr>
            </w:pPr>
            <w:r w:rsidRPr="005B1A4A">
              <w:rPr>
                <w:rFonts w:ascii="Palatino Linotype" w:hAnsi="Palatino Linotype"/>
              </w:rPr>
              <w:t xml:space="preserve">RSVP is highly encouraged as space is limited.  Please contact Maureen Peters at </w:t>
            </w:r>
            <w:hyperlink r:id="rId17" w:history="1">
              <w:r w:rsidRPr="005B1A4A">
                <w:rPr>
                  <w:rStyle w:val="Hyperlink"/>
                  <w:rFonts w:ascii="Palatino Linotype" w:hAnsi="Palatino Linotype"/>
                </w:rPr>
                <w:t>petersm@wpunj.edu</w:t>
              </w:r>
            </w:hyperlink>
            <w:r w:rsidRPr="005B1A4A">
              <w:rPr>
                <w:rFonts w:ascii="Palatino Linotype" w:hAnsi="Palatino Linotype"/>
              </w:rPr>
              <w:t xml:space="preserve"> or x2852.</w:t>
            </w:r>
          </w:p>
          <w:p w:rsidR="00F63CAB" w:rsidRPr="00DE290B" w:rsidRDefault="00B111AE" w:rsidP="00B111AE">
            <w:pPr>
              <w:pStyle w:val="NormalWeb"/>
              <w:spacing w:before="0" w:beforeAutospacing="0" w:after="120" w:afterAutospacing="0" w:line="259" w:lineRule="auto"/>
              <w:rPr>
                <w:rFonts w:ascii="Palatino Linotype" w:hAnsi="Palatino Linotype"/>
                <w:b/>
                <w:bCs/>
                <w:color w:val="00B050"/>
                <w:sz w:val="28"/>
                <w:szCs w:val="28"/>
                <w:u w:val="single"/>
              </w:rPr>
            </w:pPr>
            <w:r w:rsidRPr="005B1A4A">
              <w:rPr>
                <w:rFonts w:ascii="Palatino Linotype" w:hAnsi="Palatino Linotype"/>
                <w:sz w:val="22"/>
                <w:szCs w:val="22"/>
              </w:rPr>
              <w:t xml:space="preserve">For more information, including descriptions of each workshop, please visit: </w:t>
            </w:r>
            <w:hyperlink r:id="rId18" w:history="1">
              <w:r w:rsidRPr="005B1A4A">
                <w:rPr>
                  <w:rStyle w:val="Hyperlink"/>
                  <w:rFonts w:ascii="Palatino Linotype" w:hAnsi="Palatino Linotype"/>
                  <w:sz w:val="22"/>
                  <w:szCs w:val="22"/>
                </w:rPr>
                <w:t>wpunj.edu/osp/workshops</w:t>
              </w:r>
            </w:hyperlink>
          </w:p>
        </w:tc>
      </w:tr>
      <w:tr w:rsidR="001400D9" w:rsidRPr="00752727" w:rsidTr="006A028D">
        <w:trPr>
          <w:trHeight w:val="620"/>
        </w:trPr>
        <w:tc>
          <w:tcPr>
            <w:tcW w:w="10615" w:type="dxa"/>
            <w:gridSpan w:val="9"/>
            <w:shd w:val="clear" w:color="auto" w:fill="auto"/>
            <w:tcMar>
              <w:top w:w="0" w:type="dxa"/>
              <w:left w:w="108" w:type="dxa"/>
              <w:bottom w:w="0" w:type="dxa"/>
              <w:right w:w="108" w:type="dxa"/>
            </w:tcMar>
          </w:tcPr>
          <w:p w:rsidR="00B111AE" w:rsidRPr="00C26B10" w:rsidRDefault="00B111AE" w:rsidP="00B111AE">
            <w:pPr>
              <w:pStyle w:val="NormalWeb"/>
              <w:spacing w:before="0" w:beforeAutospacing="0" w:after="120" w:afterAutospacing="0"/>
              <w:jc w:val="center"/>
              <w:rPr>
                <w:rStyle w:val="Strong"/>
                <w:rFonts w:ascii="Palatino Linotype" w:hAnsi="Palatino Linotype"/>
                <w:color w:val="1F4E79" w:themeColor="accent1" w:themeShade="80"/>
                <w:sz w:val="28"/>
                <w:szCs w:val="28"/>
                <w:u w:val="single"/>
              </w:rPr>
            </w:pPr>
            <w:r w:rsidRPr="00C26B10">
              <w:rPr>
                <w:rFonts w:ascii="Palatino Linotype" w:hAnsi="Palatino Linotype"/>
                <w:b/>
                <w:noProof/>
                <w:color w:val="1F4E79" w:themeColor="accent1" w:themeShade="80"/>
                <w:sz w:val="32"/>
                <w:szCs w:val="32"/>
              </w:rPr>
              <w:drawing>
                <wp:anchor distT="0" distB="0" distL="114300" distR="114300" simplePos="0" relativeHeight="251661312" behindDoc="1" locked="0" layoutInCell="1" allowOverlap="1" wp14:anchorId="4674D87A" wp14:editId="0BA18B8D">
                  <wp:simplePos x="0" y="0"/>
                  <wp:positionH relativeFrom="column">
                    <wp:posOffset>4146550</wp:posOffset>
                  </wp:positionH>
                  <wp:positionV relativeFrom="paragraph">
                    <wp:posOffset>204470</wp:posOffset>
                  </wp:positionV>
                  <wp:extent cx="2385695" cy="982345"/>
                  <wp:effectExtent l="0" t="0" r="0" b="8255"/>
                  <wp:wrapTight wrapText="bothSides">
                    <wp:wrapPolygon edited="0">
                      <wp:start x="0" y="0"/>
                      <wp:lineTo x="0" y="21363"/>
                      <wp:lineTo x="21387" y="21363"/>
                      <wp:lineTo x="21387" y="0"/>
                      <wp:lineTo x="0" y="0"/>
                    </wp:wrapPolygon>
                  </wp:wrapTight>
                  <wp:docPr id="2" name="Picture 2" descr="Exploratio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ationsLogo"/>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385695"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B10">
              <w:rPr>
                <w:rStyle w:val="Strong"/>
                <w:rFonts w:ascii="Palatino Linotype" w:hAnsi="Palatino Linotype"/>
                <w:color w:val="1F4E79" w:themeColor="accent1" w:themeShade="80"/>
                <w:sz w:val="28"/>
                <w:szCs w:val="28"/>
                <w:u w:val="single"/>
              </w:rPr>
              <w:t>EXPLORATIONS 2018</w:t>
            </w:r>
            <w:r w:rsidRPr="00C26B10">
              <w:rPr>
                <w:rStyle w:val="Strong"/>
                <w:rFonts w:ascii="Palatino Linotype" w:hAnsi="Palatino Linotype"/>
                <w:color w:val="1F4E79" w:themeColor="accent1" w:themeShade="80"/>
                <w:sz w:val="28"/>
                <w:szCs w:val="28"/>
                <w:u w:val="single"/>
              </w:rPr>
              <w:br/>
              <w:t xml:space="preserve">April 2 – May </w:t>
            </w:r>
            <w:r>
              <w:rPr>
                <w:rStyle w:val="Strong"/>
                <w:rFonts w:ascii="Palatino Linotype" w:hAnsi="Palatino Linotype"/>
                <w:color w:val="1F4E79" w:themeColor="accent1" w:themeShade="80"/>
                <w:sz w:val="28"/>
                <w:szCs w:val="28"/>
                <w:u w:val="single"/>
              </w:rPr>
              <w:t>05</w:t>
            </w:r>
          </w:p>
          <w:p w:rsidR="0030167C" w:rsidRPr="00A21F75" w:rsidRDefault="00B111AE" w:rsidP="00B111AE">
            <w:pPr>
              <w:pStyle w:val="NormalWeb"/>
              <w:spacing w:before="0" w:beforeAutospacing="0" w:after="120" w:afterAutospacing="0"/>
              <w:rPr>
                <w:rStyle w:val="Strong"/>
                <w:rFonts w:ascii="Palatino Linotype" w:hAnsi="Palatino Linotype"/>
                <w:color w:val="C00000"/>
                <w:sz w:val="22"/>
                <w:szCs w:val="22"/>
                <w:u w:val="single"/>
              </w:rPr>
            </w:pPr>
            <w:r w:rsidRPr="00A21F75">
              <w:rPr>
                <w:rStyle w:val="Strong"/>
                <w:rFonts w:ascii="Palatino Linotype" w:hAnsi="Palatino Linotype"/>
                <w:b w:val="0"/>
                <w:color w:val="000000" w:themeColor="text1"/>
                <w:sz w:val="22"/>
                <w:szCs w:val="22"/>
              </w:rPr>
              <w:t>This year, events will include student and faculty poster sessions, Honors Week Student Research Presentations, College and Sponsored Sessions, the Cheng Library Authors Reception, and the 12th annual Undergraduate Research Symposium.</w:t>
            </w:r>
            <w:r w:rsidRPr="00A21F75">
              <w:rPr>
                <w:rStyle w:val="Strong"/>
                <w:rFonts w:ascii="Palatino Linotype" w:hAnsi="Palatino Linotype"/>
                <w:b w:val="0"/>
                <w:color w:val="000000" w:themeColor="text1"/>
                <w:sz w:val="22"/>
                <w:szCs w:val="22"/>
              </w:rPr>
              <w:br/>
            </w:r>
            <w:r w:rsidRPr="00A21F75">
              <w:rPr>
                <w:rStyle w:val="Strong"/>
                <w:rFonts w:ascii="Palatino Linotype" w:hAnsi="Palatino Linotype"/>
                <w:b w:val="0"/>
                <w:color w:val="000000" w:themeColor="text1"/>
                <w:sz w:val="22"/>
                <w:szCs w:val="22"/>
              </w:rPr>
              <w:br/>
              <w:t xml:space="preserve">If you feel your event or program would fit well with EXPLORATIONS and are interested in including it in the schedule, please register at </w:t>
            </w:r>
            <w:hyperlink r:id="rId21" w:history="1">
              <w:r w:rsidRPr="00A21F75">
                <w:rPr>
                  <w:rStyle w:val="Hyperlink"/>
                  <w:rFonts w:ascii="Palatino Linotype" w:hAnsi="Palatino Linotype"/>
                  <w:sz w:val="22"/>
                  <w:szCs w:val="22"/>
                </w:rPr>
                <w:t>wpunj.qualtrics.com</w:t>
              </w:r>
            </w:hyperlink>
            <w:r w:rsidRPr="00A21F75">
              <w:rPr>
                <w:rStyle w:val="Strong"/>
                <w:rFonts w:ascii="Palatino Linotype" w:hAnsi="Palatino Linotype"/>
                <w:b w:val="0"/>
                <w:color w:val="000000" w:themeColor="text1"/>
                <w:sz w:val="22"/>
                <w:szCs w:val="22"/>
              </w:rPr>
              <w:t xml:space="preserve">. </w:t>
            </w:r>
            <w:r w:rsidRPr="00A21F75">
              <w:rPr>
                <w:rStyle w:val="Strong"/>
                <w:rFonts w:ascii="Palatino Linotype" w:hAnsi="Palatino Linotype"/>
                <w:b w:val="0"/>
                <w:color w:val="000000" w:themeColor="text1"/>
                <w:sz w:val="22"/>
                <w:szCs w:val="22"/>
              </w:rPr>
              <w:br/>
            </w:r>
            <w:r w:rsidRPr="00A21F75">
              <w:rPr>
                <w:rStyle w:val="Strong"/>
                <w:rFonts w:ascii="Palatino Linotype" w:hAnsi="Palatino Linotype"/>
                <w:b w:val="0"/>
                <w:color w:val="000000" w:themeColor="text1"/>
                <w:sz w:val="22"/>
                <w:szCs w:val="22"/>
              </w:rPr>
              <w:br/>
              <w:t xml:space="preserve">For the full schedule of events visit </w:t>
            </w:r>
            <w:hyperlink r:id="rId22" w:history="1">
              <w:r w:rsidRPr="00A21F75">
                <w:rPr>
                  <w:rStyle w:val="Hyperlink"/>
                  <w:rFonts w:ascii="Palatino Linotype" w:hAnsi="Palatino Linotype"/>
                  <w:sz w:val="22"/>
                  <w:szCs w:val="22"/>
                </w:rPr>
                <w:t>wpunj.edu/osp/explorations/</w:t>
              </w:r>
            </w:hyperlink>
            <w:r w:rsidRPr="00A21F75">
              <w:rPr>
                <w:rStyle w:val="Strong"/>
                <w:rFonts w:ascii="Palatino Linotype" w:hAnsi="Palatino Linotype"/>
                <w:b w:val="0"/>
                <w:color w:val="000000" w:themeColor="text1"/>
                <w:sz w:val="22"/>
                <w:szCs w:val="22"/>
              </w:rPr>
              <w:t xml:space="preserve">. </w:t>
            </w:r>
            <w:r w:rsidRPr="00A21F75">
              <w:rPr>
                <w:rStyle w:val="Strong"/>
                <w:rFonts w:ascii="Palatino Linotype" w:hAnsi="Palatino Linotype"/>
                <w:b w:val="0"/>
                <w:color w:val="000000" w:themeColor="text1"/>
                <w:sz w:val="22"/>
                <w:szCs w:val="22"/>
              </w:rPr>
              <w:br/>
            </w:r>
            <w:r w:rsidRPr="00A21F75">
              <w:rPr>
                <w:rStyle w:val="Strong"/>
                <w:rFonts w:ascii="Palatino Linotype" w:hAnsi="Palatino Linotype"/>
                <w:b w:val="0"/>
                <w:color w:val="000000" w:themeColor="text1"/>
                <w:sz w:val="22"/>
                <w:szCs w:val="22"/>
              </w:rPr>
              <w:lastRenderedPageBreak/>
              <w:br/>
              <w:t>We strongly encourage bringing or asking your classes to attend our events, it is a great way to recognize current work and to inspire other students to start projects of their own.  We hope to see you there!</w:t>
            </w:r>
          </w:p>
        </w:tc>
      </w:tr>
      <w:tr w:rsidR="00FC794B" w:rsidRPr="00752727" w:rsidTr="008201C3">
        <w:trPr>
          <w:trHeight w:val="4130"/>
        </w:trPr>
        <w:tc>
          <w:tcPr>
            <w:tcW w:w="3416"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FC794B" w:rsidRPr="00752727" w:rsidTr="006A028D">
              <w:trPr>
                <w:trHeight w:val="2780"/>
              </w:trPr>
              <w:tc>
                <w:tcPr>
                  <w:tcW w:w="3385" w:type="dxa"/>
                  <w:shd w:val="clear" w:color="auto" w:fill="FFC000"/>
                </w:tcPr>
                <w:p w:rsidR="00FC794B" w:rsidRPr="00752727" w:rsidRDefault="00FC794B" w:rsidP="00FC794B">
                  <w:pPr>
                    <w:spacing w:after="0" w:line="240" w:lineRule="auto"/>
                    <w:ind w:right="144"/>
                    <w:rPr>
                      <w:b/>
                      <w:i/>
                      <w:sz w:val="32"/>
                      <w:szCs w:val="32"/>
                    </w:rPr>
                  </w:pPr>
                  <w:r w:rsidRPr="00752727">
                    <w:rPr>
                      <w:b/>
                      <w:i/>
                      <w:sz w:val="32"/>
                      <w:szCs w:val="32"/>
                    </w:rPr>
                    <w:lastRenderedPageBreak/>
                    <w:t>Search for Funding</w:t>
                  </w:r>
                </w:p>
                <w:p w:rsidR="00FC794B" w:rsidRPr="00752727" w:rsidRDefault="00FC794B" w:rsidP="00FC794B">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FC794B" w:rsidRPr="00752727" w:rsidRDefault="00FC794B" w:rsidP="00FC794B">
                  <w:pPr>
                    <w:spacing w:after="0" w:line="240" w:lineRule="auto"/>
                    <w:ind w:right="144"/>
                    <w:rPr>
                      <w:b/>
                      <w:i/>
                      <w:sz w:val="16"/>
                      <w:szCs w:val="16"/>
                    </w:rPr>
                  </w:pPr>
                </w:p>
                <w:p w:rsidR="00FC794B" w:rsidRPr="00752727" w:rsidRDefault="000C6A9B" w:rsidP="00FC794B">
                  <w:pPr>
                    <w:spacing w:after="0" w:line="240" w:lineRule="auto"/>
                    <w:ind w:right="144"/>
                    <w:rPr>
                      <w:rFonts w:ascii="Arial" w:hAnsi="Arial" w:cs="Arial"/>
                      <w:color w:val="313131"/>
                      <w:bdr w:val="none" w:sz="0" w:space="0" w:color="auto" w:frame="1"/>
                    </w:rPr>
                  </w:pPr>
                  <w:hyperlink r:id="rId23" w:history="1">
                    <w:r w:rsidR="00FC794B" w:rsidRPr="00752727">
                      <w:rPr>
                        <w:rFonts w:ascii="Arial" w:hAnsi="Arial" w:cs="Arial"/>
                        <w:b/>
                        <w:color w:val="0000FF"/>
                        <w:u w:val="single"/>
                        <w:bdr w:val="none" w:sz="0" w:space="0" w:color="auto" w:frame="1"/>
                      </w:rPr>
                      <w:t>Grant Search</w:t>
                    </w:r>
                  </w:hyperlink>
                  <w:r w:rsidR="00FC794B" w:rsidRPr="00752727">
                    <w:rPr>
                      <w:rFonts w:ascii="Arial" w:hAnsi="Arial" w:cs="Arial"/>
                      <w:color w:val="313131"/>
                      <w:bdr w:val="none" w:sz="0" w:space="0" w:color="auto" w:frame="1"/>
                    </w:rPr>
                    <w:t xml:space="preserve"> </w:t>
                  </w:r>
                </w:p>
                <w:p w:rsidR="00FC794B" w:rsidRPr="00752727" w:rsidRDefault="00FC794B" w:rsidP="00FC794B">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FC794B" w:rsidRPr="00752727" w:rsidRDefault="00FC794B" w:rsidP="00FC794B">
                  <w:pPr>
                    <w:spacing w:after="0" w:line="240" w:lineRule="auto"/>
                    <w:ind w:right="144"/>
                    <w:rPr>
                      <w:rFonts w:ascii="Arial" w:hAnsi="Arial" w:cs="Arial"/>
                      <w:color w:val="313131"/>
                      <w:sz w:val="16"/>
                      <w:szCs w:val="16"/>
                      <w:bdr w:val="none" w:sz="0" w:space="0" w:color="auto" w:frame="1"/>
                    </w:rPr>
                  </w:pPr>
                </w:p>
                <w:p w:rsidR="00FC794B" w:rsidRPr="00752727" w:rsidRDefault="000C6A9B" w:rsidP="00FC794B">
                  <w:pPr>
                    <w:spacing w:after="0" w:line="240" w:lineRule="auto"/>
                    <w:ind w:right="144"/>
                    <w:rPr>
                      <w:rFonts w:ascii="Arial" w:hAnsi="Arial" w:cs="Arial"/>
                      <w:color w:val="313131"/>
                      <w:bdr w:val="none" w:sz="0" w:space="0" w:color="auto" w:frame="1"/>
                    </w:rPr>
                  </w:pPr>
                  <w:hyperlink r:id="rId24" w:history="1">
                    <w:r w:rsidR="00FC794B" w:rsidRPr="00752727">
                      <w:rPr>
                        <w:rFonts w:ascii="Arial" w:hAnsi="Arial" w:cs="Arial"/>
                        <w:b/>
                        <w:color w:val="0000FF"/>
                        <w:u w:val="single"/>
                        <w:bdr w:val="none" w:sz="0" w:space="0" w:color="auto" w:frame="1"/>
                      </w:rPr>
                      <w:t>Grants.gov</w:t>
                    </w:r>
                  </w:hyperlink>
                  <w:r w:rsidR="00FC794B" w:rsidRPr="00752727">
                    <w:rPr>
                      <w:rFonts w:ascii="Arial" w:hAnsi="Arial" w:cs="Arial"/>
                      <w:color w:val="313131"/>
                      <w:sz w:val="21"/>
                      <w:szCs w:val="21"/>
                      <w:shd w:val="clear" w:color="auto" w:fill="F7F8FA"/>
                    </w:rPr>
                    <w:t xml:space="preserve"> </w:t>
                  </w:r>
                </w:p>
                <w:p w:rsidR="00FC794B" w:rsidRPr="00752727" w:rsidRDefault="00FC794B" w:rsidP="00FC794B">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FC794B" w:rsidRPr="00752727" w:rsidRDefault="00FC794B" w:rsidP="00FC794B">
                  <w:pPr>
                    <w:spacing w:after="0" w:line="240" w:lineRule="auto"/>
                    <w:ind w:right="144"/>
                    <w:rPr>
                      <w:rFonts w:ascii="Arial" w:hAnsi="Arial" w:cs="Arial"/>
                      <w:b/>
                      <w:color w:val="313131"/>
                      <w:sz w:val="16"/>
                      <w:szCs w:val="16"/>
                      <w:bdr w:val="none" w:sz="0" w:space="0" w:color="auto" w:frame="1"/>
                    </w:rPr>
                  </w:pPr>
                </w:p>
                <w:p w:rsidR="00FC794B" w:rsidRPr="00752727" w:rsidRDefault="000C6A9B" w:rsidP="00FC794B">
                  <w:pPr>
                    <w:spacing w:after="0" w:line="240" w:lineRule="auto"/>
                    <w:ind w:right="144"/>
                    <w:rPr>
                      <w:bdr w:val="none" w:sz="0" w:space="0" w:color="auto" w:frame="1"/>
                    </w:rPr>
                  </w:pPr>
                  <w:hyperlink r:id="rId25" w:history="1">
                    <w:r w:rsidR="00FC794B" w:rsidRPr="00752727">
                      <w:rPr>
                        <w:rFonts w:ascii="Arial" w:hAnsi="Arial" w:cs="Arial"/>
                        <w:b/>
                        <w:color w:val="0000FF"/>
                        <w:u w:val="single"/>
                        <w:bdr w:val="none" w:sz="0" w:space="0" w:color="auto" w:frame="1"/>
                      </w:rPr>
                      <w:t>Grant Resource Center</w:t>
                    </w:r>
                  </w:hyperlink>
                  <w:r w:rsidR="00FC794B" w:rsidRPr="00752727">
                    <w:rPr>
                      <w:bdr w:val="none" w:sz="0" w:space="0" w:color="auto" w:frame="1"/>
                    </w:rPr>
                    <w:t> </w:t>
                  </w:r>
                </w:p>
                <w:p w:rsidR="00FC794B" w:rsidRPr="00DB0F65" w:rsidRDefault="00FC794B" w:rsidP="00FC794B">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FC794B" w:rsidRDefault="00FC794B" w:rsidP="00FC794B">
            <w:pPr>
              <w:spacing w:after="0"/>
              <w:ind w:right="144"/>
              <w:contextualSpacing/>
            </w:pPr>
          </w:p>
          <w:p w:rsidR="00FC794B" w:rsidRDefault="00FC794B" w:rsidP="00FC794B">
            <w:pPr>
              <w:spacing w:after="0"/>
              <w:ind w:left="144" w:right="144"/>
              <w:contextualSpacing/>
              <w:jc w:val="center"/>
              <w:rPr>
                <w:rFonts w:ascii="Times New Roman" w:hAnsi="Times New Roman"/>
                <w:sz w:val="24"/>
                <w:szCs w:val="24"/>
              </w:rPr>
            </w:pPr>
            <w:r>
              <w:t>*****</w:t>
            </w:r>
          </w:p>
        </w:tc>
        <w:tc>
          <w:tcPr>
            <w:tcW w:w="7199" w:type="dxa"/>
            <w:gridSpan w:val="6"/>
          </w:tcPr>
          <w:p w:rsidR="00FC794B" w:rsidRDefault="00FC794B" w:rsidP="00FC794B">
            <w:pPr>
              <w:shd w:val="clear" w:color="auto" w:fill="FFFFFF"/>
              <w:contextualSpacing/>
              <w:rPr>
                <w:rFonts w:ascii="Palatino Linotype" w:hAnsi="Palatino Linotype"/>
                <w:b/>
                <w:sz w:val="20"/>
                <w:szCs w:val="20"/>
                <w:u w:val="single"/>
              </w:rPr>
            </w:pPr>
          </w:p>
          <w:p w:rsidR="00FC794B" w:rsidRPr="000300C6" w:rsidRDefault="00FC794B" w:rsidP="00FC794B">
            <w:pPr>
              <w:shd w:val="clear" w:color="auto" w:fill="FFFFFF"/>
              <w:spacing w:after="240" w:line="240" w:lineRule="auto"/>
              <w:jc w:val="center"/>
              <w:rPr>
                <w:rFonts w:ascii="Palatino Linotype" w:hAnsi="Palatino Linotype"/>
                <w:b/>
                <w:sz w:val="48"/>
                <w:szCs w:val="48"/>
                <w:u w:val="single"/>
              </w:rPr>
            </w:pPr>
            <w:r w:rsidRPr="000300C6">
              <w:rPr>
                <w:rFonts w:ascii="Palatino Linotype" w:hAnsi="Palatino Linotype"/>
                <w:b/>
                <w:sz w:val="48"/>
                <w:szCs w:val="48"/>
                <w:u w:val="single"/>
              </w:rPr>
              <w:t>Funding Opportunities</w:t>
            </w:r>
          </w:p>
          <w:p w:rsidR="00BE756E" w:rsidRPr="00046708" w:rsidRDefault="00BE756E" w:rsidP="00BE756E">
            <w:pPr>
              <w:pStyle w:val="NormalWeb"/>
              <w:spacing w:before="0" w:beforeAutospacing="0" w:after="0" w:afterAutospacing="0"/>
              <w:ind w:left="144"/>
              <w:contextualSpacing/>
              <w:textAlignment w:val="baseline"/>
              <w:rPr>
                <w:rFonts w:ascii="Palatino Linotype" w:hAnsi="Palatino Linotype"/>
                <w:b/>
                <w:sz w:val="20"/>
                <w:szCs w:val="20"/>
                <w:u w:val="single"/>
              </w:rPr>
            </w:pPr>
            <w:bookmarkStart w:id="1" w:name="ARGP"/>
            <w:bookmarkStart w:id="2" w:name="SRGP"/>
            <w:r w:rsidRPr="00046708">
              <w:rPr>
                <w:rFonts w:ascii="Palatino Linotype" w:hAnsi="Palatino Linotype"/>
                <w:b/>
                <w:sz w:val="20"/>
                <w:szCs w:val="20"/>
                <w:u w:val="single"/>
              </w:rPr>
              <w:t>Small Research Grant Program</w:t>
            </w:r>
          </w:p>
          <w:bookmarkEnd w:id="1"/>
          <w:bookmarkEnd w:id="2"/>
          <w:p w:rsidR="00BE756E" w:rsidRPr="00046708" w:rsidRDefault="00BE756E" w:rsidP="00BE756E">
            <w:pPr>
              <w:pStyle w:val="NormalWeb"/>
              <w:spacing w:before="0" w:beforeAutospacing="0" w:after="0" w:afterAutospacing="0"/>
              <w:ind w:left="144"/>
              <w:contextualSpacing/>
              <w:textAlignment w:val="baseline"/>
              <w:rPr>
                <w:rFonts w:ascii="Palatino Linotype" w:hAnsi="Palatino Linotype"/>
                <w:b/>
                <w:i/>
                <w:sz w:val="20"/>
                <w:szCs w:val="20"/>
              </w:rPr>
            </w:pPr>
            <w:r w:rsidRPr="00046708">
              <w:rPr>
                <w:rFonts w:ascii="Palatino Linotype" w:hAnsi="Palatino Linotype"/>
                <w:b/>
                <w:i/>
                <w:sz w:val="20"/>
                <w:szCs w:val="20"/>
              </w:rPr>
              <w:t>American Political Science Association</w:t>
            </w:r>
          </w:p>
          <w:p w:rsidR="00BE756E" w:rsidRPr="00046708" w:rsidRDefault="00BE756E" w:rsidP="00BE756E">
            <w:pPr>
              <w:pStyle w:val="NormalWeb"/>
              <w:spacing w:before="0" w:beforeAutospacing="0" w:after="0" w:afterAutospacing="0"/>
              <w:ind w:left="144"/>
              <w:contextualSpacing/>
              <w:textAlignment w:val="baseline"/>
              <w:rPr>
                <w:rFonts w:ascii="Palatino Linotype" w:hAnsi="Palatino Linotype"/>
                <w:sz w:val="20"/>
                <w:szCs w:val="20"/>
              </w:rPr>
            </w:pPr>
            <w:r w:rsidRPr="00046708">
              <w:rPr>
                <w:rFonts w:ascii="Palatino Linotype" w:hAnsi="Palatino Linotype"/>
                <w:sz w:val="20"/>
                <w:szCs w:val="20"/>
              </w:rPr>
              <w:t xml:space="preserve">This program supports APSA </w:t>
            </w:r>
            <w:r w:rsidRPr="00046708">
              <w:rPr>
                <w:rFonts w:ascii="Palatino Linotype" w:hAnsi="Palatino Linotype" w:cs="Arial"/>
                <w:sz w:val="20"/>
                <w:szCs w:val="20"/>
              </w:rPr>
              <w:t>members to conduct research in all areas of political science. The intent of these grants is to support the research of political scientists who are not employed at Ph.D. granting institutions and to help further the careers of these scholars. Applicants must be APSA members.</w:t>
            </w:r>
          </w:p>
          <w:p w:rsidR="00BE756E" w:rsidRPr="00BE756E" w:rsidRDefault="00BE756E" w:rsidP="00BE756E">
            <w:pPr>
              <w:pStyle w:val="NormalWeb"/>
              <w:spacing w:before="0" w:beforeAutospacing="0" w:after="0" w:afterAutospacing="0"/>
              <w:ind w:left="144"/>
              <w:contextualSpacing/>
              <w:textAlignment w:val="baseline"/>
              <w:rPr>
                <w:rFonts w:ascii="Palatino Linotype" w:hAnsi="Palatino Linotype" w:cs="Arial"/>
                <w:color w:val="333333"/>
                <w:sz w:val="20"/>
                <w:szCs w:val="20"/>
              </w:rPr>
            </w:pPr>
            <w:r w:rsidRPr="00046708">
              <w:rPr>
                <w:rFonts w:ascii="Palatino Linotype" w:hAnsi="Palatino Linotype"/>
                <w:sz w:val="20"/>
                <w:szCs w:val="20"/>
              </w:rPr>
              <w:t xml:space="preserve">Applications are due by April 01, 2018. For more information visit </w:t>
            </w:r>
            <w:hyperlink r:id="rId26" w:tgtFrame="_blank" w:history="1">
              <w:r w:rsidRPr="00BE756E">
                <w:rPr>
                  <w:rStyle w:val="Hyperlink"/>
                  <w:rFonts w:ascii="Palatino Linotype" w:hAnsi="Palatino Linotype" w:cs="Arial"/>
                  <w:color w:val="428BCA"/>
                  <w:sz w:val="20"/>
                  <w:szCs w:val="20"/>
                </w:rPr>
                <w:t>apsanet.org</w:t>
              </w:r>
            </w:hyperlink>
            <w:r w:rsidRPr="00BE756E">
              <w:rPr>
                <w:rFonts w:ascii="Palatino Linotype" w:hAnsi="Palatino Linotype" w:cs="Arial"/>
                <w:color w:val="333333"/>
                <w:sz w:val="20"/>
                <w:szCs w:val="20"/>
              </w:rPr>
              <w:t>.</w:t>
            </w:r>
          </w:p>
          <w:p w:rsidR="00BE756E" w:rsidRPr="00BE756E" w:rsidRDefault="00BE756E" w:rsidP="00BE756E">
            <w:pPr>
              <w:pStyle w:val="NormalWeb"/>
              <w:spacing w:before="0" w:beforeAutospacing="0" w:after="0" w:afterAutospacing="0"/>
              <w:ind w:left="144"/>
              <w:contextualSpacing/>
              <w:textAlignment w:val="baseline"/>
              <w:rPr>
                <w:rFonts w:ascii="Palatino Linotype" w:hAnsi="Palatino Linotype" w:cs="Arial"/>
                <w:color w:val="333333"/>
                <w:sz w:val="20"/>
                <w:szCs w:val="20"/>
              </w:rPr>
            </w:pPr>
          </w:p>
          <w:p w:rsidR="00BE756E" w:rsidRPr="00046708" w:rsidRDefault="00BE756E" w:rsidP="00BE756E">
            <w:pPr>
              <w:spacing w:after="0" w:line="240" w:lineRule="auto"/>
              <w:ind w:left="144"/>
              <w:contextualSpacing/>
              <w:rPr>
                <w:rFonts w:ascii="Palatino Linotype" w:hAnsi="Palatino Linotype"/>
                <w:b/>
                <w:sz w:val="20"/>
                <w:szCs w:val="20"/>
                <w:u w:val="single"/>
              </w:rPr>
            </w:pPr>
            <w:bookmarkStart w:id="3" w:name="FP"/>
            <w:r w:rsidRPr="00046708">
              <w:rPr>
                <w:rFonts w:ascii="Palatino Linotype" w:hAnsi="Palatino Linotype"/>
                <w:b/>
                <w:sz w:val="20"/>
                <w:szCs w:val="20"/>
                <w:u w:val="single"/>
              </w:rPr>
              <w:t>Fellowships Programs</w:t>
            </w:r>
          </w:p>
          <w:bookmarkEnd w:id="3"/>
          <w:p w:rsidR="00BE756E" w:rsidRPr="00046708" w:rsidRDefault="00BE756E" w:rsidP="00BE756E">
            <w:pPr>
              <w:spacing w:after="0" w:line="240" w:lineRule="auto"/>
              <w:ind w:left="144"/>
              <w:contextualSpacing/>
              <w:rPr>
                <w:rFonts w:ascii="Palatino Linotype" w:hAnsi="Palatino Linotype"/>
                <w:b/>
                <w:i/>
                <w:sz w:val="20"/>
                <w:szCs w:val="20"/>
              </w:rPr>
            </w:pPr>
            <w:r w:rsidRPr="00046708">
              <w:rPr>
                <w:rFonts w:ascii="Palatino Linotype" w:hAnsi="Palatino Linotype"/>
                <w:b/>
                <w:i/>
                <w:sz w:val="20"/>
                <w:szCs w:val="20"/>
              </w:rPr>
              <w:t>Hagley Museum and Library</w:t>
            </w:r>
          </w:p>
          <w:p w:rsidR="00BE756E" w:rsidRPr="00046708" w:rsidRDefault="00BE756E" w:rsidP="00BE756E">
            <w:pPr>
              <w:spacing w:after="0" w:line="240" w:lineRule="auto"/>
              <w:ind w:left="144"/>
              <w:contextualSpacing/>
              <w:rPr>
                <w:rFonts w:ascii="Palatino Linotype" w:hAnsi="Palatino Linotype" w:cs="Arial"/>
                <w:sz w:val="20"/>
                <w:szCs w:val="20"/>
              </w:rPr>
            </w:pPr>
            <w:r w:rsidRPr="00046708">
              <w:rPr>
                <w:rFonts w:ascii="Palatino Linotype" w:hAnsi="Palatino Linotype"/>
                <w:sz w:val="20"/>
                <w:szCs w:val="20"/>
              </w:rPr>
              <w:t xml:space="preserve">The Hagley Museum and library provides </w:t>
            </w:r>
            <w:r w:rsidRPr="00046708">
              <w:rPr>
                <w:rFonts w:ascii="Palatino Linotype" w:hAnsi="Palatino Linotype" w:cs="Arial"/>
                <w:sz w:val="20"/>
                <w:szCs w:val="20"/>
              </w:rPr>
              <w:t>fellowships to use Hagley's collections in American economic, business, industrial and technological history. Hagley Exploratory Research Grants ($400) support one-week visits by scholars who need an exploratory review of the collection. Henry Berlin du Pont Fellowships support access to Hagley's research collections for as long as needed with a stipend of $6,500 over four months.</w:t>
            </w:r>
          </w:p>
          <w:p w:rsidR="00BE756E" w:rsidRPr="00BE756E" w:rsidRDefault="00BE756E" w:rsidP="00BE756E">
            <w:pPr>
              <w:spacing w:after="0" w:line="240" w:lineRule="auto"/>
              <w:ind w:left="144"/>
              <w:contextualSpacing/>
              <w:rPr>
                <w:rStyle w:val="Hyperlink"/>
                <w:rFonts w:ascii="Palatino Linotype" w:hAnsi="Palatino Linotype" w:cs="Arial"/>
                <w:color w:val="428BCA"/>
                <w:sz w:val="20"/>
                <w:szCs w:val="20"/>
              </w:rPr>
            </w:pPr>
            <w:r w:rsidRPr="00046708">
              <w:rPr>
                <w:rFonts w:ascii="Palatino Linotype" w:hAnsi="Palatino Linotype" w:cs="Arial"/>
                <w:sz w:val="20"/>
                <w:szCs w:val="20"/>
              </w:rPr>
              <w:t xml:space="preserve">The next available annual deadline is March 31, 2018. With additional opportunities with deadlines of June 30 and October 31 later in the year. For more information visit </w:t>
            </w:r>
            <w:hyperlink r:id="rId27" w:tgtFrame="_blank" w:history="1">
              <w:r w:rsidRPr="00BE756E">
                <w:rPr>
                  <w:rStyle w:val="Hyperlink"/>
                  <w:rFonts w:ascii="Palatino Linotype" w:hAnsi="Palatino Linotype" w:cs="Arial"/>
                  <w:color w:val="428BCA"/>
                  <w:sz w:val="20"/>
                  <w:szCs w:val="20"/>
                </w:rPr>
                <w:t>hagley.org</w:t>
              </w:r>
            </w:hyperlink>
            <w:r w:rsidRPr="00BE756E">
              <w:rPr>
                <w:rStyle w:val="Hyperlink"/>
                <w:rFonts w:ascii="Palatino Linotype" w:hAnsi="Palatino Linotype" w:cs="Arial"/>
                <w:color w:val="428BCA"/>
                <w:sz w:val="20"/>
                <w:szCs w:val="20"/>
              </w:rPr>
              <w:t>.</w:t>
            </w:r>
          </w:p>
          <w:p w:rsidR="00BE756E" w:rsidRPr="00BE756E" w:rsidRDefault="00BE756E" w:rsidP="00BE756E">
            <w:pPr>
              <w:spacing w:after="0" w:line="240" w:lineRule="auto"/>
              <w:ind w:left="144"/>
              <w:contextualSpacing/>
              <w:rPr>
                <w:rStyle w:val="Hyperlink"/>
                <w:rFonts w:ascii="Palatino Linotype" w:hAnsi="Palatino Linotype" w:cs="Arial"/>
                <w:color w:val="428BCA"/>
                <w:sz w:val="20"/>
                <w:szCs w:val="20"/>
              </w:rPr>
            </w:pPr>
          </w:p>
          <w:p w:rsidR="00BE756E" w:rsidRPr="00046708" w:rsidRDefault="00BE756E" w:rsidP="00BE756E">
            <w:pPr>
              <w:shd w:val="clear" w:color="auto" w:fill="FFFFFF"/>
              <w:spacing w:after="0" w:line="240" w:lineRule="auto"/>
              <w:ind w:left="144"/>
              <w:contextualSpacing/>
              <w:rPr>
                <w:rFonts w:ascii="Palatino Linotype" w:hAnsi="Palatino Linotype" w:cs="Arial"/>
                <w:b/>
                <w:sz w:val="20"/>
                <w:szCs w:val="20"/>
                <w:u w:val="single"/>
              </w:rPr>
            </w:pPr>
            <w:bookmarkStart w:id="4" w:name="GP"/>
            <w:r w:rsidRPr="00046708">
              <w:rPr>
                <w:rFonts w:ascii="Palatino Linotype" w:hAnsi="Palatino Linotype" w:cs="Arial"/>
                <w:b/>
                <w:sz w:val="20"/>
                <w:szCs w:val="20"/>
                <w:u w:val="single"/>
              </w:rPr>
              <w:t>Grant Program</w:t>
            </w:r>
          </w:p>
          <w:bookmarkEnd w:id="4"/>
          <w:p w:rsidR="00BE756E" w:rsidRPr="00046708" w:rsidRDefault="00BE756E" w:rsidP="00BE756E">
            <w:pPr>
              <w:shd w:val="clear" w:color="auto" w:fill="FFFFFF"/>
              <w:spacing w:after="0" w:line="240" w:lineRule="auto"/>
              <w:ind w:left="144"/>
              <w:contextualSpacing/>
              <w:rPr>
                <w:rFonts w:ascii="Palatino Linotype" w:hAnsi="Palatino Linotype" w:cs="Arial"/>
                <w:b/>
                <w:i/>
                <w:sz w:val="20"/>
                <w:szCs w:val="20"/>
              </w:rPr>
            </w:pPr>
            <w:r w:rsidRPr="00046708">
              <w:rPr>
                <w:rFonts w:ascii="Palatino Linotype" w:hAnsi="Palatino Linotype" w:cs="Arial"/>
                <w:b/>
                <w:i/>
                <w:sz w:val="20"/>
                <w:szCs w:val="20"/>
              </w:rPr>
              <w:t>Fred C. Gloeckner Foundation</w:t>
            </w:r>
          </w:p>
          <w:p w:rsidR="00BE756E" w:rsidRPr="00046708" w:rsidRDefault="00BE756E" w:rsidP="00BE756E">
            <w:pPr>
              <w:shd w:val="clear" w:color="auto" w:fill="FFFFFF"/>
              <w:spacing w:after="0" w:line="240" w:lineRule="auto"/>
              <w:ind w:left="144"/>
              <w:contextualSpacing/>
              <w:rPr>
                <w:rFonts w:ascii="Palatino Linotype" w:hAnsi="Palatino Linotype" w:cs="Arial"/>
                <w:sz w:val="20"/>
                <w:szCs w:val="20"/>
              </w:rPr>
            </w:pPr>
            <w:r w:rsidRPr="00046708">
              <w:rPr>
                <w:rFonts w:ascii="Palatino Linotype" w:hAnsi="Palatino Linotype" w:cs="Arial"/>
                <w:sz w:val="20"/>
                <w:szCs w:val="20"/>
              </w:rPr>
              <w:t>This program supports research and educational projects in floriculture and plant pathology, plant breeding, entomology, and plant physiology related to floriculture and ornamental horticulture. Grant cycles last for one year with the possibility of renewal based on progress.</w:t>
            </w:r>
          </w:p>
          <w:p w:rsidR="00BE756E" w:rsidRPr="00BE756E" w:rsidRDefault="00BE756E" w:rsidP="00BE756E">
            <w:pPr>
              <w:shd w:val="clear" w:color="auto" w:fill="FFFFFF"/>
              <w:spacing w:after="0" w:line="240" w:lineRule="auto"/>
              <w:ind w:left="144"/>
              <w:contextualSpacing/>
              <w:rPr>
                <w:rStyle w:val="Hyperlink"/>
                <w:rFonts w:ascii="Palatino Linotype" w:hAnsi="Palatino Linotype" w:cs="Arial"/>
                <w:color w:val="428BCA"/>
                <w:sz w:val="20"/>
                <w:szCs w:val="20"/>
              </w:rPr>
            </w:pPr>
            <w:r w:rsidRPr="00046708">
              <w:rPr>
                <w:rFonts w:ascii="Palatino Linotype" w:hAnsi="Palatino Linotype" w:cs="Arial"/>
                <w:sz w:val="20"/>
                <w:szCs w:val="20"/>
              </w:rPr>
              <w:t xml:space="preserve">Ten copies of grant requests must be postmarked by April 01, 2018. For more information visit </w:t>
            </w:r>
            <w:hyperlink r:id="rId28" w:tgtFrame="_blank" w:history="1">
              <w:r w:rsidRPr="00BE756E">
                <w:rPr>
                  <w:rStyle w:val="Hyperlink"/>
                  <w:rFonts w:ascii="Palatino Linotype" w:hAnsi="Palatino Linotype" w:cs="Arial"/>
                  <w:color w:val="428BCA"/>
                  <w:sz w:val="20"/>
                  <w:szCs w:val="20"/>
                </w:rPr>
                <w:t>gloecknerfoundation.org</w:t>
              </w:r>
            </w:hyperlink>
            <w:r w:rsidRPr="00BE756E">
              <w:rPr>
                <w:rStyle w:val="Hyperlink"/>
                <w:rFonts w:ascii="Palatino Linotype" w:hAnsi="Palatino Linotype" w:cs="Arial"/>
                <w:color w:val="428BCA"/>
                <w:sz w:val="20"/>
                <w:szCs w:val="20"/>
              </w:rPr>
              <w:t>.</w:t>
            </w:r>
          </w:p>
          <w:p w:rsidR="00BE756E" w:rsidRPr="00BE756E" w:rsidRDefault="00BE756E" w:rsidP="00BE756E">
            <w:pPr>
              <w:shd w:val="clear" w:color="auto" w:fill="FFFFFF"/>
              <w:spacing w:after="0" w:line="240" w:lineRule="auto"/>
              <w:ind w:left="144"/>
              <w:contextualSpacing/>
              <w:rPr>
                <w:rStyle w:val="Hyperlink"/>
                <w:rFonts w:ascii="Palatino Linotype" w:hAnsi="Palatino Linotype" w:cs="Arial"/>
                <w:color w:val="428BCA"/>
                <w:sz w:val="20"/>
                <w:szCs w:val="20"/>
              </w:rPr>
            </w:pPr>
          </w:p>
          <w:p w:rsidR="00BE756E" w:rsidRPr="00046708" w:rsidRDefault="00853D6C" w:rsidP="00BE756E">
            <w:pPr>
              <w:pStyle w:val="NormalWeb"/>
              <w:spacing w:before="0" w:beforeAutospacing="0" w:after="0" w:afterAutospacing="0"/>
              <w:ind w:left="144"/>
              <w:contextualSpacing/>
              <w:textAlignment w:val="baseline"/>
              <w:rPr>
                <w:rFonts w:ascii="Palatino Linotype" w:hAnsi="Palatino Linotype"/>
                <w:b/>
                <w:sz w:val="20"/>
                <w:szCs w:val="20"/>
                <w:u w:val="single"/>
              </w:rPr>
            </w:pPr>
            <w:bookmarkStart w:id="5" w:name="D17CPG"/>
            <w:r>
              <w:rPr>
                <w:rFonts w:ascii="Palatino Linotype" w:hAnsi="Palatino Linotype"/>
                <w:b/>
                <w:sz w:val="20"/>
                <w:szCs w:val="20"/>
                <w:u w:val="single"/>
              </w:rPr>
              <w:t>Division 17 C</w:t>
            </w:r>
            <w:r w:rsidR="00BE756E" w:rsidRPr="00046708">
              <w:rPr>
                <w:rFonts w:ascii="Palatino Linotype" w:hAnsi="Palatino Linotype"/>
                <w:b/>
                <w:sz w:val="20"/>
                <w:szCs w:val="20"/>
                <w:u w:val="single"/>
              </w:rPr>
              <w:t>ounseling Psychology Grants</w:t>
            </w:r>
          </w:p>
          <w:bookmarkEnd w:id="5"/>
          <w:p w:rsidR="00BE756E" w:rsidRPr="00046708" w:rsidRDefault="00BE756E" w:rsidP="00BE756E">
            <w:pPr>
              <w:pStyle w:val="NormalWeb"/>
              <w:spacing w:before="0" w:beforeAutospacing="0" w:after="0" w:afterAutospacing="0"/>
              <w:ind w:left="144"/>
              <w:contextualSpacing/>
              <w:textAlignment w:val="baseline"/>
              <w:rPr>
                <w:rFonts w:ascii="Palatino Linotype" w:hAnsi="Palatino Linotype"/>
                <w:b/>
                <w:i/>
                <w:sz w:val="20"/>
                <w:szCs w:val="20"/>
              </w:rPr>
            </w:pPr>
            <w:r w:rsidRPr="00046708">
              <w:rPr>
                <w:rFonts w:ascii="Palatino Linotype" w:hAnsi="Palatino Linotype"/>
                <w:b/>
                <w:i/>
                <w:sz w:val="20"/>
                <w:szCs w:val="20"/>
              </w:rPr>
              <w:t>American Psychological Association (APA)</w:t>
            </w:r>
          </w:p>
          <w:p w:rsidR="00BE756E" w:rsidRPr="00046708" w:rsidRDefault="00BE756E" w:rsidP="00BE756E">
            <w:pPr>
              <w:pStyle w:val="NormalWeb"/>
              <w:spacing w:before="0" w:beforeAutospacing="0" w:after="0" w:afterAutospacing="0"/>
              <w:ind w:left="144"/>
              <w:contextualSpacing/>
              <w:textAlignment w:val="baseline"/>
              <w:rPr>
                <w:rFonts w:ascii="Palatino Linotype" w:hAnsi="Palatino Linotype"/>
                <w:sz w:val="20"/>
                <w:szCs w:val="20"/>
              </w:rPr>
            </w:pPr>
            <w:r w:rsidRPr="00046708">
              <w:rPr>
                <w:rFonts w:ascii="Palatino Linotype" w:hAnsi="Palatino Linotype"/>
                <w:sz w:val="20"/>
                <w:szCs w:val="20"/>
              </w:rPr>
              <w:t>These grants support not-for-profit activities to enhance the science and practice of counseling psychology. In particular, it aims to support research on the implementation of innovative counseling programs and models. </w:t>
            </w:r>
          </w:p>
          <w:p w:rsidR="00BE756E" w:rsidRPr="00BE756E" w:rsidRDefault="00BE756E" w:rsidP="00BE756E">
            <w:pPr>
              <w:spacing w:after="0" w:line="240" w:lineRule="auto"/>
              <w:ind w:left="144"/>
              <w:contextualSpacing/>
              <w:rPr>
                <w:rFonts w:ascii="Palatino Linotype" w:hAnsi="Palatino Linotype"/>
                <w:sz w:val="20"/>
                <w:szCs w:val="20"/>
              </w:rPr>
            </w:pPr>
            <w:r w:rsidRPr="00046708">
              <w:rPr>
                <w:rFonts w:ascii="Palatino Linotype" w:hAnsi="Palatino Linotype"/>
                <w:sz w:val="20"/>
                <w:szCs w:val="20"/>
              </w:rPr>
              <w:t xml:space="preserve">The deadline for proposals is April 01, 2018. For more information visit </w:t>
            </w:r>
            <w:hyperlink r:id="rId29" w:history="1">
              <w:r w:rsidRPr="00BE756E">
                <w:rPr>
                  <w:rStyle w:val="Hyperlink"/>
                  <w:rFonts w:ascii="Palatino Linotype" w:hAnsi="Palatino Linotype"/>
                  <w:sz w:val="20"/>
                  <w:szCs w:val="20"/>
                </w:rPr>
                <w:t>apa.org</w:t>
              </w:r>
            </w:hyperlink>
            <w:r w:rsidRPr="00BE756E">
              <w:rPr>
                <w:rStyle w:val="Hyperlink"/>
                <w:rFonts w:ascii="Palatino Linotype" w:hAnsi="Palatino Linotype"/>
                <w:sz w:val="20"/>
                <w:szCs w:val="20"/>
              </w:rPr>
              <w:t>.</w:t>
            </w:r>
          </w:p>
          <w:p w:rsidR="00BE756E" w:rsidRPr="00BE756E" w:rsidRDefault="00BE756E" w:rsidP="00BE756E">
            <w:pPr>
              <w:shd w:val="clear" w:color="auto" w:fill="FFFFFF"/>
              <w:spacing w:after="0" w:line="240" w:lineRule="auto"/>
              <w:ind w:left="144"/>
              <w:contextualSpacing/>
              <w:rPr>
                <w:rFonts w:ascii="Palatino Linotype" w:hAnsi="Palatino Linotype" w:cs="Arial"/>
                <w:color w:val="333333"/>
                <w:sz w:val="20"/>
                <w:szCs w:val="20"/>
              </w:rPr>
            </w:pPr>
          </w:p>
          <w:p w:rsidR="00BE756E" w:rsidRPr="00046708" w:rsidRDefault="00853D6C" w:rsidP="00BE756E">
            <w:pPr>
              <w:shd w:val="clear" w:color="auto" w:fill="FFFFFF"/>
              <w:spacing w:after="0" w:line="240" w:lineRule="auto"/>
              <w:ind w:left="144"/>
              <w:contextualSpacing/>
              <w:rPr>
                <w:rFonts w:ascii="Palatino Linotype" w:hAnsi="Palatino Linotype" w:cs="Arial"/>
                <w:b/>
                <w:sz w:val="20"/>
                <w:szCs w:val="20"/>
                <w:u w:val="single"/>
              </w:rPr>
            </w:pPr>
            <w:bookmarkStart w:id="6" w:name="CCESTEM"/>
            <w:r>
              <w:rPr>
                <w:rFonts w:ascii="Palatino Linotype" w:hAnsi="Palatino Linotype" w:cs="Arial"/>
                <w:b/>
                <w:sz w:val="20"/>
                <w:szCs w:val="20"/>
                <w:u w:val="single"/>
              </w:rPr>
              <w:t>Cultivating C</w:t>
            </w:r>
            <w:r w:rsidR="00BE756E" w:rsidRPr="00046708">
              <w:rPr>
                <w:rFonts w:ascii="Palatino Linotype" w:hAnsi="Palatino Linotype" w:cs="Arial"/>
                <w:b/>
                <w:sz w:val="20"/>
                <w:szCs w:val="20"/>
                <w:u w:val="single"/>
              </w:rPr>
              <w:t xml:space="preserve">ultures for Ethical STEM </w:t>
            </w:r>
            <w:r w:rsidR="00BE756E" w:rsidRPr="00046708">
              <w:rPr>
                <w:rFonts w:ascii="Palatino Linotype" w:hAnsi="Palatino Linotype" w:cs="Arial"/>
                <w:b/>
                <w:sz w:val="20"/>
                <w:szCs w:val="20"/>
                <w:u w:val="single"/>
                <w:shd w:val="clear" w:color="auto" w:fill="FFFFFF"/>
              </w:rPr>
              <w:t>(CCE STEM)</w:t>
            </w:r>
          </w:p>
          <w:bookmarkEnd w:id="6"/>
          <w:p w:rsidR="00BE756E" w:rsidRPr="00046708" w:rsidRDefault="00BE756E" w:rsidP="00BE756E">
            <w:pPr>
              <w:shd w:val="clear" w:color="auto" w:fill="FFFFFF"/>
              <w:spacing w:after="0" w:line="240" w:lineRule="auto"/>
              <w:ind w:left="144"/>
              <w:contextualSpacing/>
              <w:rPr>
                <w:rFonts w:ascii="Palatino Linotype" w:hAnsi="Palatino Linotype" w:cs="Arial"/>
                <w:b/>
                <w:i/>
                <w:sz w:val="20"/>
                <w:szCs w:val="20"/>
              </w:rPr>
            </w:pPr>
            <w:r w:rsidRPr="00046708">
              <w:rPr>
                <w:rFonts w:ascii="Palatino Linotype" w:hAnsi="Palatino Linotype" w:cs="Arial"/>
                <w:b/>
                <w:i/>
                <w:sz w:val="20"/>
                <w:szCs w:val="20"/>
              </w:rPr>
              <w:t>National Science Foundation (NSF)</w:t>
            </w:r>
          </w:p>
          <w:p w:rsidR="00BE756E" w:rsidRPr="00046708" w:rsidRDefault="00BE756E" w:rsidP="00BE756E">
            <w:pPr>
              <w:shd w:val="clear" w:color="auto" w:fill="FFFFFF"/>
              <w:spacing w:after="0" w:line="240" w:lineRule="auto"/>
              <w:ind w:left="144"/>
              <w:contextualSpacing/>
              <w:rPr>
                <w:rFonts w:ascii="Palatino Linotype" w:hAnsi="Palatino Linotype" w:cs="Arial"/>
                <w:sz w:val="20"/>
                <w:szCs w:val="20"/>
                <w:shd w:val="clear" w:color="auto" w:fill="FFFFFF"/>
              </w:rPr>
            </w:pPr>
            <w:r w:rsidRPr="00046708">
              <w:rPr>
                <w:rFonts w:ascii="Palatino Linotype" w:hAnsi="Palatino Linotype" w:cs="Arial"/>
                <w:sz w:val="20"/>
                <w:szCs w:val="20"/>
                <w:shd w:val="clear" w:color="auto" w:fill="FFFFFF"/>
              </w:rPr>
              <w:lastRenderedPageBreak/>
              <w:t>CCE STEM funds research projects that identify (1) factors that are effective in the formation of ethical STEM researchers and (2) approaches to developing those factors in all the fields of science and engineering that NSF supports.</w:t>
            </w:r>
          </w:p>
          <w:p w:rsidR="00BE756E" w:rsidRPr="00F43CDC" w:rsidRDefault="00BE756E" w:rsidP="00BE756E">
            <w:pPr>
              <w:spacing w:after="0" w:line="240" w:lineRule="auto"/>
              <w:ind w:left="144"/>
              <w:contextualSpacing/>
              <w:rPr>
                <w:rFonts w:ascii="Palatino Linotype" w:hAnsi="Palatino Linotype"/>
                <w:sz w:val="20"/>
                <w:szCs w:val="20"/>
              </w:rPr>
            </w:pPr>
            <w:r w:rsidRPr="00046708">
              <w:rPr>
                <w:rFonts w:ascii="Palatino Linotype" w:hAnsi="Palatino Linotype" w:cs="Arial"/>
                <w:sz w:val="20"/>
                <w:szCs w:val="20"/>
                <w:shd w:val="clear" w:color="auto" w:fill="FFFFFF"/>
              </w:rPr>
              <w:t>The deadline f</w:t>
            </w:r>
            <w:r w:rsidR="00F43CDC">
              <w:rPr>
                <w:rFonts w:ascii="Palatino Linotype" w:hAnsi="Palatino Linotype" w:cs="Arial"/>
                <w:sz w:val="20"/>
                <w:szCs w:val="20"/>
                <w:shd w:val="clear" w:color="auto" w:fill="FFFFFF"/>
              </w:rPr>
              <w:t xml:space="preserve">or proposals is April 17, 2018.  </w:t>
            </w:r>
            <w:r w:rsidRPr="00046708">
              <w:rPr>
                <w:rFonts w:ascii="Palatino Linotype" w:hAnsi="Palatino Linotype" w:cs="Arial"/>
                <w:sz w:val="20"/>
                <w:szCs w:val="20"/>
                <w:shd w:val="clear" w:color="auto" w:fill="FFFFFF"/>
              </w:rPr>
              <w:t xml:space="preserve">For more information visit </w:t>
            </w:r>
            <w:hyperlink r:id="rId30" w:history="1">
              <w:r w:rsidRPr="00BE756E">
                <w:rPr>
                  <w:rStyle w:val="Hyperlink"/>
                  <w:rFonts w:ascii="Palatino Linotype" w:hAnsi="Palatino Linotype" w:cs="Arial"/>
                  <w:sz w:val="20"/>
                  <w:szCs w:val="20"/>
                  <w:shd w:val="clear" w:color="auto" w:fill="FFFFFF"/>
                </w:rPr>
                <w:t>nsf.gov</w:t>
              </w:r>
            </w:hyperlink>
            <w:r w:rsidRPr="00BE756E">
              <w:rPr>
                <w:rFonts w:ascii="Palatino Linotype" w:hAnsi="Palatino Linotype" w:cs="Arial"/>
                <w:color w:val="000000"/>
                <w:sz w:val="20"/>
                <w:szCs w:val="20"/>
                <w:shd w:val="clear" w:color="auto" w:fill="FFFFFF"/>
              </w:rPr>
              <w:t>.</w:t>
            </w:r>
            <w:r w:rsidR="00F43CDC">
              <w:rPr>
                <w:rFonts w:ascii="Palatino Linotype" w:hAnsi="Palatino Linotype" w:cs="Arial"/>
                <w:color w:val="000000"/>
                <w:sz w:val="20"/>
                <w:szCs w:val="20"/>
                <w:shd w:val="clear" w:color="auto" w:fill="FFFFFF"/>
              </w:rPr>
              <w:t xml:space="preserve">  </w:t>
            </w:r>
            <w:r w:rsidR="00F43CDC" w:rsidRPr="00F43CDC">
              <w:rPr>
                <w:rFonts w:ascii="Palatino Linotype" w:hAnsi="Palatino Linotype" w:cs="Arial"/>
                <w:b/>
                <w:color w:val="000000"/>
                <w:sz w:val="20"/>
                <w:szCs w:val="20"/>
                <w:shd w:val="clear" w:color="auto" w:fill="FFFFFF"/>
              </w:rPr>
              <w:t xml:space="preserve">Limited Submission: </w:t>
            </w:r>
            <w:r w:rsidR="00F43CDC" w:rsidRPr="00F43CDC">
              <w:rPr>
                <w:rFonts w:ascii="Palatino Linotype" w:hAnsi="Palatino Linotype" w:cs="Arial"/>
                <w:color w:val="000000"/>
                <w:sz w:val="20"/>
                <w:szCs w:val="20"/>
                <w:shd w:val="clear" w:color="auto" w:fill="FFFFFF"/>
              </w:rPr>
              <w:t>Please contact OSP ASAP if you are interested in applying.</w:t>
            </w:r>
          </w:p>
          <w:p w:rsidR="00BE756E" w:rsidRPr="00BE756E" w:rsidRDefault="00BE756E" w:rsidP="00BE756E">
            <w:pPr>
              <w:pStyle w:val="NormalWeb"/>
              <w:spacing w:before="0" w:beforeAutospacing="0" w:after="0" w:afterAutospacing="0"/>
              <w:ind w:left="144"/>
              <w:contextualSpacing/>
              <w:textAlignment w:val="baseline"/>
              <w:rPr>
                <w:rFonts w:ascii="Palatino Linotype" w:hAnsi="Palatino Linotype"/>
                <w:sz w:val="20"/>
                <w:szCs w:val="20"/>
              </w:rPr>
            </w:pPr>
          </w:p>
          <w:p w:rsidR="00BE756E" w:rsidRPr="00046708" w:rsidRDefault="00BE756E" w:rsidP="00BE756E">
            <w:pPr>
              <w:shd w:val="clear" w:color="auto" w:fill="FFFFFF"/>
              <w:spacing w:line="240" w:lineRule="auto"/>
              <w:ind w:left="144"/>
              <w:contextualSpacing/>
              <w:rPr>
                <w:rFonts w:ascii="Palatino Linotype" w:hAnsi="Palatino Linotype" w:cs="Arial"/>
                <w:b/>
                <w:sz w:val="20"/>
                <w:szCs w:val="20"/>
                <w:u w:val="single"/>
              </w:rPr>
            </w:pPr>
            <w:bookmarkStart w:id="7" w:name="WWB"/>
            <w:r w:rsidRPr="00046708">
              <w:rPr>
                <w:rFonts w:ascii="Palatino Linotype" w:hAnsi="Palatino Linotype" w:cs="Arial"/>
                <w:b/>
                <w:sz w:val="20"/>
                <w:szCs w:val="20"/>
                <w:u w:val="single"/>
              </w:rPr>
              <w:t>Wildlife Without Borders</w:t>
            </w:r>
            <w:r w:rsidR="00F43CDC">
              <w:rPr>
                <w:rFonts w:ascii="Palatino Linotype" w:hAnsi="Palatino Linotype" w:cs="Arial"/>
                <w:b/>
                <w:sz w:val="20"/>
                <w:szCs w:val="20"/>
                <w:u w:val="single"/>
              </w:rPr>
              <w:t xml:space="preserve"> </w:t>
            </w:r>
            <w:r w:rsidRPr="00046708">
              <w:rPr>
                <w:rFonts w:ascii="Palatino Linotype" w:hAnsi="Palatino Linotype" w:cs="Arial"/>
                <w:b/>
                <w:sz w:val="20"/>
                <w:szCs w:val="20"/>
                <w:u w:val="single"/>
              </w:rPr>
              <w:t xml:space="preserve">- Species, Regional, and Global Programs </w:t>
            </w:r>
          </w:p>
          <w:bookmarkEnd w:id="7"/>
          <w:p w:rsidR="00BE756E" w:rsidRPr="00046708" w:rsidRDefault="00BE756E" w:rsidP="00BE756E">
            <w:pPr>
              <w:shd w:val="clear" w:color="auto" w:fill="FFFFFF"/>
              <w:spacing w:line="240" w:lineRule="auto"/>
              <w:ind w:left="144"/>
              <w:contextualSpacing/>
              <w:rPr>
                <w:rFonts w:ascii="Palatino Linotype" w:hAnsi="Palatino Linotype" w:cs="Arial"/>
                <w:b/>
                <w:i/>
                <w:sz w:val="20"/>
                <w:szCs w:val="20"/>
              </w:rPr>
            </w:pPr>
            <w:r w:rsidRPr="00046708">
              <w:rPr>
                <w:rFonts w:ascii="Palatino Linotype" w:hAnsi="Palatino Linotype" w:cs="Arial"/>
                <w:b/>
                <w:i/>
                <w:sz w:val="20"/>
                <w:szCs w:val="20"/>
              </w:rPr>
              <w:t>U.S. Department of the Interior</w:t>
            </w:r>
            <w:r w:rsidR="003E6417" w:rsidRPr="00046708">
              <w:rPr>
                <w:rFonts w:ascii="Palatino Linotype" w:hAnsi="Palatino Linotype" w:cs="Arial"/>
                <w:b/>
                <w:i/>
                <w:sz w:val="20"/>
                <w:szCs w:val="20"/>
              </w:rPr>
              <w:t xml:space="preserve"> (DOI)</w:t>
            </w:r>
          </w:p>
          <w:p w:rsidR="00BE756E" w:rsidRPr="00046708" w:rsidRDefault="00BE756E" w:rsidP="00BE756E">
            <w:pPr>
              <w:shd w:val="clear" w:color="auto" w:fill="FFFFFF"/>
              <w:spacing w:line="240" w:lineRule="auto"/>
              <w:ind w:left="144"/>
              <w:contextualSpacing/>
              <w:rPr>
                <w:rFonts w:ascii="Palatino Linotype" w:hAnsi="Palatino Linotype" w:cs="Arial"/>
                <w:sz w:val="20"/>
                <w:szCs w:val="20"/>
              </w:rPr>
            </w:pPr>
            <w:r w:rsidRPr="00046708">
              <w:rPr>
                <w:rFonts w:ascii="Palatino Linotype" w:hAnsi="Palatino Linotype" w:cs="Arial"/>
                <w:sz w:val="20"/>
                <w:szCs w:val="20"/>
              </w:rPr>
              <w:t xml:space="preserve">This program is dedicated to saving some of the world's fastest disappearing animals in their natural habitats. Regional Programs are geared toward designing signature initiatives which bring together key stakeholder groups to solve conservation problems. Global Programs which focus on species, ecosystems, and emerging and cross-cutting issues worldwide, are designed to ensure international cooperation to conserve habitats and endangered species. </w:t>
            </w:r>
          </w:p>
          <w:p w:rsidR="00BE756E" w:rsidRPr="00BE756E" w:rsidRDefault="00BE756E" w:rsidP="00BE756E">
            <w:pPr>
              <w:shd w:val="clear" w:color="auto" w:fill="FFFFFF"/>
              <w:spacing w:line="240" w:lineRule="auto"/>
              <w:ind w:left="144"/>
              <w:contextualSpacing/>
              <w:rPr>
                <w:rFonts w:ascii="Palatino Linotype" w:hAnsi="Palatino Linotype" w:cs="Arial"/>
                <w:color w:val="333333"/>
                <w:sz w:val="20"/>
                <w:szCs w:val="20"/>
              </w:rPr>
            </w:pPr>
            <w:r w:rsidRPr="00046708">
              <w:rPr>
                <w:rFonts w:ascii="Palatino Linotype" w:hAnsi="Palatino Linotype" w:cs="Arial"/>
                <w:sz w:val="20"/>
                <w:szCs w:val="20"/>
              </w:rPr>
              <w:t xml:space="preserve">Proposals are due April 02, 2018. For more information visit </w:t>
            </w:r>
            <w:hyperlink r:id="rId31" w:tgtFrame="_blank" w:history="1">
              <w:r w:rsidRPr="00BE756E">
                <w:rPr>
                  <w:rStyle w:val="Hyperlink"/>
                  <w:rFonts w:ascii="Palatino Linotype" w:hAnsi="Palatino Linotype" w:cs="Arial"/>
                  <w:color w:val="428BCA"/>
                  <w:sz w:val="20"/>
                  <w:szCs w:val="20"/>
                </w:rPr>
                <w:t>fws.gov</w:t>
              </w:r>
            </w:hyperlink>
            <w:r w:rsidRPr="00BE756E">
              <w:rPr>
                <w:rStyle w:val="Hyperlink"/>
                <w:rFonts w:ascii="Palatino Linotype" w:hAnsi="Palatino Linotype" w:cs="Arial"/>
                <w:color w:val="428BCA"/>
                <w:sz w:val="20"/>
                <w:szCs w:val="20"/>
              </w:rPr>
              <w:t>.</w:t>
            </w:r>
          </w:p>
          <w:p w:rsidR="00BE756E" w:rsidRPr="00BE756E" w:rsidRDefault="00BE756E" w:rsidP="00BE756E">
            <w:pPr>
              <w:shd w:val="clear" w:color="auto" w:fill="FFFFFF"/>
              <w:spacing w:after="0" w:line="240" w:lineRule="auto"/>
              <w:ind w:left="144"/>
              <w:contextualSpacing/>
              <w:rPr>
                <w:rFonts w:ascii="Palatino Linotype" w:hAnsi="Palatino Linotype" w:cs="Arial"/>
                <w:b/>
                <w:sz w:val="20"/>
                <w:szCs w:val="20"/>
                <w:u w:val="single"/>
              </w:rPr>
            </w:pPr>
          </w:p>
          <w:p w:rsidR="00BE756E" w:rsidRPr="00046708" w:rsidRDefault="00BE756E" w:rsidP="00BE756E">
            <w:pPr>
              <w:shd w:val="clear" w:color="auto" w:fill="FFFFFF"/>
              <w:spacing w:after="0" w:line="240" w:lineRule="auto"/>
              <w:ind w:left="144"/>
              <w:contextualSpacing/>
              <w:rPr>
                <w:rFonts w:ascii="Palatino Linotype" w:hAnsi="Palatino Linotype" w:cs="Arial"/>
                <w:b/>
                <w:sz w:val="20"/>
                <w:szCs w:val="20"/>
                <w:u w:val="single"/>
              </w:rPr>
            </w:pPr>
            <w:bookmarkStart w:id="8" w:name="CRA"/>
            <w:r w:rsidRPr="00046708">
              <w:rPr>
                <w:rFonts w:ascii="Palatino Linotype" w:hAnsi="Palatino Linotype" w:cs="Arial"/>
                <w:b/>
                <w:sz w:val="20"/>
                <w:szCs w:val="20"/>
                <w:u w:val="single"/>
              </w:rPr>
              <w:t>Congressional Research Awards</w:t>
            </w:r>
          </w:p>
          <w:bookmarkEnd w:id="8"/>
          <w:p w:rsidR="00BE756E" w:rsidRPr="00046708" w:rsidRDefault="00BE756E" w:rsidP="00BE756E">
            <w:pPr>
              <w:shd w:val="clear" w:color="auto" w:fill="FFFFFF"/>
              <w:spacing w:after="0" w:line="240" w:lineRule="auto"/>
              <w:ind w:left="144"/>
              <w:contextualSpacing/>
              <w:rPr>
                <w:rFonts w:ascii="Palatino Linotype" w:hAnsi="Palatino Linotype" w:cs="Arial"/>
                <w:b/>
                <w:i/>
                <w:sz w:val="20"/>
                <w:szCs w:val="20"/>
              </w:rPr>
            </w:pPr>
            <w:r w:rsidRPr="00046708">
              <w:rPr>
                <w:rFonts w:ascii="Palatino Linotype" w:hAnsi="Palatino Linotype" w:cs="Arial"/>
                <w:b/>
                <w:i/>
                <w:sz w:val="20"/>
                <w:szCs w:val="20"/>
              </w:rPr>
              <w:t>Dirksen Congressional Center</w:t>
            </w:r>
          </w:p>
          <w:p w:rsidR="00BE756E" w:rsidRPr="00046708" w:rsidRDefault="00BE756E" w:rsidP="00BE756E">
            <w:pPr>
              <w:shd w:val="clear" w:color="auto" w:fill="FFFFFF"/>
              <w:spacing w:after="0" w:line="240" w:lineRule="auto"/>
              <w:ind w:left="144"/>
              <w:contextualSpacing/>
              <w:rPr>
                <w:rFonts w:ascii="Palatino Linotype" w:hAnsi="Palatino Linotype" w:cs="Arial"/>
                <w:sz w:val="20"/>
                <w:szCs w:val="20"/>
              </w:rPr>
            </w:pPr>
            <w:r w:rsidRPr="00046708">
              <w:rPr>
                <w:rFonts w:ascii="Palatino Linotype" w:hAnsi="Palatino Linotype" w:cs="Arial"/>
                <w:sz w:val="20"/>
                <w:szCs w:val="20"/>
              </w:rPr>
              <w:t>This program provides supports for several proposals of original research on congressional leadership and the U.S. Congress. Applicants may include political scientists, historians, biographers, scholars of public administration or American studies, journalists, and others. Research teams are eligible.</w:t>
            </w:r>
          </w:p>
          <w:p w:rsidR="00BE756E" w:rsidRPr="00BE756E" w:rsidRDefault="00BE756E" w:rsidP="00BE756E">
            <w:pPr>
              <w:shd w:val="clear" w:color="auto" w:fill="FFFFFF"/>
              <w:spacing w:after="0" w:line="240" w:lineRule="auto"/>
              <w:ind w:left="144"/>
              <w:contextualSpacing/>
              <w:rPr>
                <w:rStyle w:val="Hyperlink"/>
                <w:rFonts w:ascii="Palatino Linotype" w:hAnsi="Palatino Linotype" w:cs="Arial"/>
                <w:color w:val="428BCA"/>
                <w:sz w:val="20"/>
                <w:szCs w:val="20"/>
              </w:rPr>
            </w:pPr>
            <w:r w:rsidRPr="00046708">
              <w:rPr>
                <w:rFonts w:ascii="Palatino Linotype" w:hAnsi="Palatino Linotype" w:cs="Arial"/>
                <w:sz w:val="20"/>
                <w:szCs w:val="20"/>
              </w:rPr>
              <w:t xml:space="preserve">The deadline for proposals is April 01, 2018. For more information visit </w:t>
            </w:r>
            <w:hyperlink r:id="rId32" w:tgtFrame="_blank" w:history="1">
              <w:r w:rsidRPr="00BE756E">
                <w:rPr>
                  <w:rStyle w:val="Hyperlink"/>
                  <w:rFonts w:ascii="Palatino Linotype" w:hAnsi="Palatino Linotype" w:cs="Arial"/>
                  <w:color w:val="428BCA"/>
                  <w:sz w:val="20"/>
                  <w:szCs w:val="20"/>
                </w:rPr>
                <w:t>dirksencenter.org</w:t>
              </w:r>
            </w:hyperlink>
            <w:r w:rsidRPr="00BE756E">
              <w:rPr>
                <w:rStyle w:val="Hyperlink"/>
                <w:rFonts w:ascii="Palatino Linotype" w:hAnsi="Palatino Linotype" w:cs="Arial"/>
                <w:color w:val="428BCA"/>
                <w:sz w:val="20"/>
                <w:szCs w:val="20"/>
              </w:rPr>
              <w:t>.</w:t>
            </w:r>
          </w:p>
          <w:p w:rsidR="00BE756E" w:rsidRPr="00BE756E" w:rsidRDefault="00BE756E" w:rsidP="00BE756E">
            <w:pPr>
              <w:pStyle w:val="NormalWeb"/>
              <w:spacing w:before="0" w:beforeAutospacing="0" w:after="0" w:afterAutospacing="0"/>
              <w:ind w:left="144"/>
              <w:textAlignment w:val="baseline"/>
              <w:rPr>
                <w:rFonts w:ascii="Palatino Linotype" w:hAnsi="Palatino Linotype"/>
                <w:sz w:val="20"/>
                <w:szCs w:val="20"/>
              </w:rPr>
            </w:pPr>
          </w:p>
          <w:p w:rsidR="00BE756E" w:rsidRPr="00046708" w:rsidRDefault="00BE756E" w:rsidP="00BE756E">
            <w:pPr>
              <w:pStyle w:val="NormalWeb"/>
              <w:spacing w:before="0" w:beforeAutospacing="0" w:after="0" w:afterAutospacing="0"/>
              <w:ind w:left="144"/>
              <w:textAlignment w:val="baseline"/>
              <w:rPr>
                <w:rFonts w:ascii="Palatino Linotype" w:hAnsi="Palatino Linotype"/>
                <w:b/>
                <w:sz w:val="20"/>
                <w:szCs w:val="20"/>
                <w:u w:val="single"/>
              </w:rPr>
            </w:pPr>
            <w:bookmarkStart w:id="9" w:name="OAREI"/>
            <w:r w:rsidRPr="00046708">
              <w:rPr>
                <w:rFonts w:ascii="Palatino Linotype" w:hAnsi="Palatino Linotype"/>
                <w:b/>
                <w:sz w:val="20"/>
                <w:szCs w:val="20"/>
                <w:u w:val="single"/>
              </w:rPr>
              <w:t>Organic Agriculture Research and Extension Initiative</w:t>
            </w:r>
          </w:p>
          <w:bookmarkEnd w:id="9"/>
          <w:p w:rsidR="00BE756E" w:rsidRPr="00046708" w:rsidRDefault="00BE756E" w:rsidP="00BE756E">
            <w:pPr>
              <w:pStyle w:val="NormalWeb"/>
              <w:spacing w:before="0" w:beforeAutospacing="0" w:after="0" w:afterAutospacing="0"/>
              <w:ind w:left="144"/>
              <w:textAlignment w:val="baseline"/>
              <w:rPr>
                <w:rFonts w:ascii="Palatino Linotype" w:hAnsi="Palatino Linotype"/>
                <w:b/>
                <w:i/>
                <w:sz w:val="20"/>
                <w:szCs w:val="20"/>
              </w:rPr>
            </w:pPr>
            <w:r w:rsidRPr="00046708">
              <w:rPr>
                <w:rFonts w:ascii="Palatino Linotype" w:hAnsi="Palatino Linotype"/>
                <w:b/>
                <w:i/>
                <w:sz w:val="20"/>
                <w:szCs w:val="20"/>
              </w:rPr>
              <w:t>U.S. Department of Agriculture (USDA)</w:t>
            </w:r>
          </w:p>
          <w:p w:rsidR="00BE756E" w:rsidRPr="00046708" w:rsidRDefault="00BE756E" w:rsidP="00BE756E">
            <w:pPr>
              <w:pStyle w:val="NormalWeb"/>
              <w:spacing w:before="0" w:beforeAutospacing="0" w:after="0" w:afterAutospacing="0"/>
              <w:ind w:left="144"/>
              <w:textAlignment w:val="baseline"/>
              <w:rPr>
                <w:rFonts w:ascii="Palatino Linotype" w:hAnsi="Palatino Linotype"/>
                <w:sz w:val="20"/>
                <w:szCs w:val="20"/>
              </w:rPr>
            </w:pPr>
            <w:r w:rsidRPr="00046708">
              <w:rPr>
                <w:rFonts w:ascii="Palatino Linotype" w:hAnsi="Palatino Linotype"/>
                <w:sz w:val="20"/>
                <w:szCs w:val="20"/>
              </w:rPr>
              <w:t xml:space="preserve">This program </w:t>
            </w:r>
            <w:r w:rsidRPr="00046708">
              <w:rPr>
                <w:rFonts w:ascii="Palatino Linotype" w:hAnsi="Palatino Linotype" w:cs="Arial"/>
                <w:sz w:val="20"/>
                <w:szCs w:val="20"/>
              </w:rPr>
              <w:t>seeks to solve critical organic agricultural issues, priorities, or problems through the integration of research, education and extension activities. OREI funds research, education and extension programs that enhance the ability of producers and processors who have already adopted organic standards to grow and market high quality organic agricultural products. Priority concerns include biological, physical, and social sciences, including economics. Matching cost share is required.</w:t>
            </w:r>
          </w:p>
          <w:p w:rsidR="00BE756E" w:rsidRDefault="00BE756E" w:rsidP="00BE756E">
            <w:pPr>
              <w:pStyle w:val="NormalWeb"/>
              <w:spacing w:before="0" w:beforeAutospacing="0" w:after="0" w:afterAutospacing="0"/>
              <w:ind w:left="144"/>
              <w:textAlignment w:val="baseline"/>
              <w:rPr>
                <w:rFonts w:ascii="Palatino Linotype" w:hAnsi="Palatino Linotype"/>
                <w:sz w:val="20"/>
                <w:szCs w:val="20"/>
              </w:rPr>
            </w:pPr>
            <w:r w:rsidRPr="00046708">
              <w:rPr>
                <w:rFonts w:ascii="Palatino Linotype" w:hAnsi="Palatino Linotype"/>
                <w:sz w:val="20"/>
                <w:szCs w:val="20"/>
              </w:rPr>
              <w:t xml:space="preserve">The deadlines for proposals is March 29, 2018. For more information visit </w:t>
            </w:r>
            <w:hyperlink r:id="rId33" w:history="1">
              <w:r w:rsidRPr="00BE756E">
                <w:rPr>
                  <w:rStyle w:val="Hyperlink"/>
                  <w:rFonts w:ascii="Palatino Linotype" w:hAnsi="Palatino Linotype"/>
                  <w:sz w:val="20"/>
                  <w:szCs w:val="20"/>
                </w:rPr>
                <w:t>nifa.usda.gov</w:t>
              </w:r>
            </w:hyperlink>
            <w:r w:rsidRPr="00BE756E">
              <w:rPr>
                <w:rFonts w:ascii="Palatino Linotype" w:hAnsi="Palatino Linotype"/>
                <w:sz w:val="20"/>
                <w:szCs w:val="20"/>
              </w:rPr>
              <w:t>.</w:t>
            </w:r>
          </w:p>
          <w:p w:rsidR="00682DF9" w:rsidRDefault="00682DF9" w:rsidP="00BE756E">
            <w:pPr>
              <w:pStyle w:val="NormalWeb"/>
              <w:spacing w:before="0" w:beforeAutospacing="0" w:after="0" w:afterAutospacing="0"/>
              <w:ind w:left="144"/>
              <w:textAlignment w:val="baseline"/>
              <w:rPr>
                <w:rFonts w:ascii="Palatino Linotype" w:hAnsi="Palatino Linotype"/>
                <w:sz w:val="20"/>
                <w:szCs w:val="20"/>
              </w:rPr>
            </w:pPr>
          </w:p>
          <w:p w:rsidR="00682DF9" w:rsidRPr="00046708" w:rsidRDefault="00682DF9" w:rsidP="00682DF9">
            <w:pPr>
              <w:spacing w:after="0" w:line="240" w:lineRule="auto"/>
              <w:ind w:left="144"/>
              <w:contextualSpacing/>
              <w:rPr>
                <w:rFonts w:ascii="Palatino Linotype" w:hAnsi="Palatino Linotype"/>
                <w:b/>
                <w:sz w:val="20"/>
                <w:szCs w:val="20"/>
                <w:u w:val="single"/>
              </w:rPr>
            </w:pPr>
            <w:bookmarkStart w:id="10" w:name="HSIEGP"/>
            <w:r w:rsidRPr="00046708">
              <w:rPr>
                <w:rFonts w:ascii="Palatino Linotype" w:hAnsi="Palatino Linotype"/>
                <w:b/>
                <w:sz w:val="20"/>
                <w:szCs w:val="20"/>
                <w:u w:val="single"/>
              </w:rPr>
              <w:t>Hispanic-Serving Institutions</w:t>
            </w:r>
            <w:r>
              <w:rPr>
                <w:rFonts w:ascii="Palatino Linotype" w:hAnsi="Palatino Linotype"/>
                <w:b/>
                <w:sz w:val="20"/>
                <w:szCs w:val="20"/>
                <w:u w:val="single"/>
              </w:rPr>
              <w:t xml:space="preserve"> </w:t>
            </w:r>
            <w:r w:rsidRPr="00046708">
              <w:rPr>
                <w:rFonts w:ascii="Palatino Linotype" w:hAnsi="Palatino Linotype"/>
                <w:b/>
                <w:sz w:val="20"/>
                <w:szCs w:val="20"/>
                <w:u w:val="single"/>
              </w:rPr>
              <w:t>- Education Grants Program</w:t>
            </w:r>
          </w:p>
          <w:bookmarkEnd w:id="10"/>
          <w:p w:rsidR="00682DF9" w:rsidRPr="00046708" w:rsidRDefault="00682DF9" w:rsidP="00682DF9">
            <w:pPr>
              <w:spacing w:after="0" w:line="240" w:lineRule="auto"/>
              <w:ind w:left="144"/>
              <w:contextualSpacing/>
              <w:rPr>
                <w:rFonts w:ascii="Palatino Linotype" w:hAnsi="Palatino Linotype"/>
                <w:b/>
                <w:i/>
                <w:sz w:val="20"/>
                <w:szCs w:val="20"/>
              </w:rPr>
            </w:pPr>
            <w:r w:rsidRPr="00046708">
              <w:rPr>
                <w:rFonts w:ascii="Palatino Linotype" w:hAnsi="Palatino Linotype"/>
                <w:b/>
                <w:i/>
                <w:sz w:val="20"/>
                <w:szCs w:val="20"/>
              </w:rPr>
              <w:t>Department of Agriculture (USDA)</w:t>
            </w:r>
          </w:p>
          <w:p w:rsidR="00682DF9" w:rsidRPr="00046708" w:rsidRDefault="00682DF9" w:rsidP="00682DF9">
            <w:pPr>
              <w:spacing w:after="0" w:line="240" w:lineRule="auto"/>
              <w:ind w:left="144"/>
              <w:contextualSpacing/>
              <w:rPr>
                <w:rFonts w:ascii="Palatino Linotype" w:hAnsi="Palatino Linotype"/>
                <w:sz w:val="20"/>
                <w:szCs w:val="20"/>
              </w:rPr>
            </w:pPr>
            <w:r w:rsidRPr="00046708">
              <w:rPr>
                <w:rFonts w:ascii="Palatino Linotype" w:hAnsi="Palatino Linotype"/>
                <w:sz w:val="20"/>
                <w:szCs w:val="20"/>
              </w:rPr>
              <w:t xml:space="preserve">This program is intended to promote and strengthen the ability of Hispanic-Serving Institutions to carry out higher education programs in food and agricultural sciences. Programs aim to attract outstanding students and produce graduates capable of enhancing the nation’s food and agricultural scientific and professional workforce. </w:t>
            </w:r>
          </w:p>
          <w:p w:rsidR="00682DF9" w:rsidRPr="00BE756E" w:rsidRDefault="00682DF9" w:rsidP="00682DF9">
            <w:pPr>
              <w:pStyle w:val="NormalWeb"/>
              <w:shd w:val="clear" w:color="auto" w:fill="FFFFFF"/>
              <w:spacing w:before="0" w:beforeAutospacing="0" w:after="0" w:afterAutospacing="0"/>
              <w:ind w:left="144"/>
              <w:rPr>
                <w:rFonts w:ascii="Palatino Linotype" w:hAnsi="Palatino Linotype" w:cs="Arial"/>
                <w:sz w:val="20"/>
                <w:szCs w:val="20"/>
              </w:rPr>
            </w:pPr>
            <w:r w:rsidRPr="00046708">
              <w:rPr>
                <w:rFonts w:ascii="Palatino Linotype" w:hAnsi="Palatino Linotype"/>
                <w:sz w:val="20"/>
                <w:szCs w:val="20"/>
              </w:rPr>
              <w:t xml:space="preserve">The deadline for applications is April 03, 2018. For more information visit </w:t>
            </w:r>
            <w:hyperlink r:id="rId34" w:history="1">
              <w:r w:rsidRPr="00BE756E">
                <w:rPr>
                  <w:rStyle w:val="Hyperlink"/>
                  <w:rFonts w:ascii="Palatino Linotype" w:hAnsi="Palatino Linotype"/>
                  <w:sz w:val="20"/>
                  <w:szCs w:val="20"/>
                </w:rPr>
                <w:t>nifa.usda.gov</w:t>
              </w:r>
            </w:hyperlink>
            <w:r>
              <w:rPr>
                <w:rStyle w:val="Hyperlink"/>
                <w:rFonts w:ascii="Palatino Linotype" w:hAnsi="Palatino Linotype"/>
                <w:sz w:val="20"/>
                <w:szCs w:val="20"/>
              </w:rPr>
              <w:t>.</w:t>
            </w:r>
          </w:p>
          <w:p w:rsidR="00BE756E" w:rsidRPr="00BE756E" w:rsidRDefault="00BE756E" w:rsidP="00BE756E">
            <w:pPr>
              <w:pStyle w:val="NormalWeb"/>
              <w:spacing w:before="0" w:beforeAutospacing="0" w:after="0" w:afterAutospacing="0"/>
              <w:ind w:left="144"/>
              <w:textAlignment w:val="baseline"/>
              <w:rPr>
                <w:rFonts w:ascii="Palatino Linotype" w:hAnsi="Palatino Linotype"/>
                <w:sz w:val="20"/>
                <w:szCs w:val="20"/>
              </w:rPr>
            </w:pPr>
          </w:p>
          <w:p w:rsidR="00BE756E" w:rsidRPr="00046708" w:rsidRDefault="00BE756E" w:rsidP="00BE756E">
            <w:pPr>
              <w:pStyle w:val="NormalWeb"/>
              <w:spacing w:before="0" w:beforeAutospacing="0" w:after="0" w:afterAutospacing="0"/>
              <w:ind w:left="144"/>
              <w:textAlignment w:val="baseline"/>
              <w:rPr>
                <w:rFonts w:ascii="Palatino Linotype" w:hAnsi="Palatino Linotype"/>
                <w:b/>
                <w:sz w:val="20"/>
                <w:szCs w:val="20"/>
                <w:u w:val="single"/>
              </w:rPr>
            </w:pPr>
            <w:bookmarkStart w:id="11" w:name="SP"/>
            <w:r w:rsidRPr="00046708">
              <w:rPr>
                <w:rFonts w:ascii="Palatino Linotype" w:hAnsi="Palatino Linotype"/>
                <w:b/>
                <w:sz w:val="20"/>
                <w:szCs w:val="20"/>
                <w:u w:val="single"/>
              </w:rPr>
              <w:t>Scholarship Program</w:t>
            </w:r>
          </w:p>
          <w:bookmarkEnd w:id="11"/>
          <w:p w:rsidR="00BE756E" w:rsidRPr="00046708" w:rsidRDefault="00BE756E" w:rsidP="00BE756E">
            <w:pPr>
              <w:pStyle w:val="NormalWeb"/>
              <w:spacing w:before="0" w:beforeAutospacing="0" w:after="0" w:afterAutospacing="0"/>
              <w:ind w:left="144"/>
              <w:textAlignment w:val="baseline"/>
              <w:rPr>
                <w:rFonts w:ascii="Palatino Linotype" w:hAnsi="Palatino Linotype"/>
                <w:b/>
                <w:i/>
                <w:sz w:val="20"/>
                <w:szCs w:val="20"/>
              </w:rPr>
            </w:pPr>
            <w:r w:rsidRPr="00046708">
              <w:rPr>
                <w:rFonts w:ascii="Palatino Linotype" w:hAnsi="Palatino Linotype"/>
                <w:b/>
                <w:i/>
                <w:sz w:val="20"/>
                <w:szCs w:val="20"/>
              </w:rPr>
              <w:t>Hispanic Scholarship Fund</w:t>
            </w:r>
          </w:p>
          <w:p w:rsidR="00BE756E" w:rsidRPr="00046708" w:rsidRDefault="00BE756E" w:rsidP="00BE756E">
            <w:pPr>
              <w:pStyle w:val="NormalWeb"/>
              <w:spacing w:before="0" w:beforeAutospacing="0" w:after="0" w:afterAutospacing="0"/>
              <w:ind w:left="144"/>
              <w:textAlignment w:val="baseline"/>
              <w:rPr>
                <w:rFonts w:ascii="Palatino Linotype" w:hAnsi="Palatino Linotype" w:cs="Arial"/>
                <w:sz w:val="20"/>
                <w:szCs w:val="20"/>
              </w:rPr>
            </w:pPr>
            <w:r w:rsidRPr="00046708">
              <w:rPr>
                <w:rFonts w:ascii="Palatino Linotype" w:hAnsi="Palatino Linotype"/>
                <w:sz w:val="20"/>
                <w:szCs w:val="20"/>
              </w:rPr>
              <w:t xml:space="preserve">This program provides </w:t>
            </w:r>
            <w:r w:rsidRPr="00046708">
              <w:rPr>
                <w:rFonts w:ascii="Palatino Linotype" w:hAnsi="Palatino Linotype" w:cs="Arial"/>
                <w:sz w:val="20"/>
                <w:szCs w:val="20"/>
              </w:rPr>
              <w:t>various scholarships to high school, undergraduate and graduate students of Hispanic origin. Applicants are required to be enrolled full-time in a degree-seeking program at an accredited college or university in the U.S., Puerto Rico, or U.S. Virgin Islands. Awards generally range from $500 to $5,000. Preference is on those seeking STEM degrees.</w:t>
            </w:r>
          </w:p>
          <w:p w:rsidR="00BE756E" w:rsidRPr="00BE756E" w:rsidRDefault="00BE756E" w:rsidP="00BE756E">
            <w:pPr>
              <w:pStyle w:val="NormalWeb"/>
              <w:spacing w:before="0" w:beforeAutospacing="0" w:after="0" w:afterAutospacing="0"/>
              <w:ind w:left="144"/>
              <w:textAlignment w:val="baseline"/>
              <w:rPr>
                <w:rFonts w:ascii="Palatino Linotype" w:hAnsi="Palatino Linotype" w:cs="Arial"/>
                <w:color w:val="333333"/>
                <w:sz w:val="20"/>
                <w:szCs w:val="20"/>
              </w:rPr>
            </w:pPr>
            <w:r w:rsidRPr="00046708">
              <w:rPr>
                <w:rFonts w:ascii="Palatino Linotype" w:hAnsi="Palatino Linotype" w:cs="Arial"/>
                <w:sz w:val="20"/>
                <w:szCs w:val="20"/>
              </w:rPr>
              <w:t xml:space="preserve">Applications are due March 30, 2018. For more information visit </w:t>
            </w:r>
            <w:hyperlink r:id="rId35" w:history="1">
              <w:r w:rsidRPr="00BE756E">
                <w:rPr>
                  <w:rStyle w:val="Hyperlink"/>
                  <w:rFonts w:ascii="Palatino Linotype" w:hAnsi="Palatino Linotype" w:cs="Arial"/>
                  <w:sz w:val="20"/>
                  <w:szCs w:val="20"/>
                </w:rPr>
                <w:t>hsf.net</w:t>
              </w:r>
            </w:hyperlink>
            <w:r w:rsidRPr="00BE756E">
              <w:rPr>
                <w:rFonts w:ascii="Palatino Linotype" w:hAnsi="Palatino Linotype" w:cs="Arial"/>
                <w:color w:val="333333"/>
                <w:sz w:val="20"/>
                <w:szCs w:val="20"/>
              </w:rPr>
              <w:t>.</w:t>
            </w:r>
          </w:p>
          <w:p w:rsidR="00BE756E" w:rsidRPr="00BE756E" w:rsidRDefault="00BE756E" w:rsidP="00BE756E">
            <w:pPr>
              <w:pStyle w:val="NormalWeb"/>
              <w:spacing w:before="0" w:beforeAutospacing="0" w:after="0" w:afterAutospacing="0"/>
              <w:ind w:left="144"/>
              <w:textAlignment w:val="baseline"/>
              <w:rPr>
                <w:rFonts w:ascii="Palatino Linotype" w:hAnsi="Palatino Linotype"/>
                <w:sz w:val="20"/>
                <w:szCs w:val="20"/>
              </w:rPr>
            </w:pPr>
          </w:p>
          <w:p w:rsidR="00BE756E" w:rsidRPr="00046708" w:rsidRDefault="00BE756E" w:rsidP="00BE756E">
            <w:pPr>
              <w:pStyle w:val="NormalWeb"/>
              <w:shd w:val="clear" w:color="auto" w:fill="FFFFFF"/>
              <w:spacing w:before="0" w:beforeAutospacing="0" w:after="0" w:afterAutospacing="0"/>
              <w:ind w:left="144"/>
              <w:rPr>
                <w:rFonts w:ascii="Palatino Linotype" w:hAnsi="Palatino Linotype" w:cs="Arial"/>
                <w:b/>
                <w:sz w:val="20"/>
                <w:szCs w:val="20"/>
                <w:u w:val="single"/>
              </w:rPr>
            </w:pPr>
            <w:bookmarkStart w:id="12" w:name="DRG"/>
            <w:r w:rsidRPr="00046708">
              <w:rPr>
                <w:rFonts w:ascii="Palatino Linotype" w:hAnsi="Palatino Linotype" w:cs="Arial"/>
                <w:b/>
                <w:sz w:val="20"/>
                <w:szCs w:val="20"/>
                <w:u w:val="single"/>
              </w:rPr>
              <w:t>Diversity Research Grants</w:t>
            </w:r>
          </w:p>
          <w:bookmarkEnd w:id="12"/>
          <w:p w:rsidR="00BE756E" w:rsidRPr="00046708" w:rsidRDefault="00BE756E" w:rsidP="00BE756E">
            <w:pPr>
              <w:pStyle w:val="NormalWeb"/>
              <w:shd w:val="clear" w:color="auto" w:fill="FFFFFF"/>
              <w:spacing w:before="0" w:beforeAutospacing="0" w:after="0" w:afterAutospacing="0"/>
              <w:ind w:left="144"/>
              <w:rPr>
                <w:rFonts w:ascii="Palatino Linotype" w:hAnsi="Palatino Linotype" w:cs="Arial"/>
                <w:b/>
                <w:i/>
                <w:sz w:val="20"/>
                <w:szCs w:val="20"/>
              </w:rPr>
            </w:pPr>
            <w:r w:rsidRPr="00046708">
              <w:rPr>
                <w:rFonts w:ascii="Palatino Linotype" w:hAnsi="Palatino Linotype" w:cs="Arial"/>
                <w:b/>
                <w:i/>
                <w:sz w:val="20"/>
                <w:szCs w:val="20"/>
              </w:rPr>
              <w:t>American Library Association (ALA)</w:t>
            </w:r>
          </w:p>
          <w:p w:rsidR="00BE756E" w:rsidRPr="00046708" w:rsidRDefault="00BE756E" w:rsidP="00BE756E">
            <w:pPr>
              <w:pStyle w:val="NormalWeb"/>
              <w:shd w:val="clear" w:color="auto" w:fill="FFFFFF"/>
              <w:spacing w:before="0" w:beforeAutospacing="0" w:after="0" w:afterAutospacing="0"/>
              <w:ind w:left="144"/>
              <w:rPr>
                <w:rFonts w:ascii="Palatino Linotype" w:hAnsi="Palatino Linotype" w:cs="Arial"/>
                <w:sz w:val="20"/>
                <w:szCs w:val="20"/>
              </w:rPr>
            </w:pPr>
            <w:r w:rsidRPr="00046708">
              <w:rPr>
                <w:rFonts w:ascii="Palatino Linotype" w:hAnsi="Palatino Linotype" w:cs="Arial"/>
                <w:sz w:val="20"/>
                <w:szCs w:val="20"/>
              </w:rPr>
              <w:t>These grants support original research to address critical gaps in the knowledge of diversity issues within library and information science. Eligibility is limited to ALA members. Awardees are expected to present and publish their findings within three months of research completion in conjunction with ALA.</w:t>
            </w:r>
          </w:p>
          <w:p w:rsidR="00046708" w:rsidRPr="00BE756E" w:rsidRDefault="00BE756E" w:rsidP="00046708">
            <w:pPr>
              <w:pStyle w:val="NormalWeb"/>
              <w:shd w:val="clear" w:color="auto" w:fill="FFFFFF"/>
              <w:spacing w:before="0" w:beforeAutospacing="0" w:after="120" w:afterAutospacing="0"/>
              <w:ind w:left="144"/>
              <w:rPr>
                <w:rFonts w:ascii="Palatino Linotype" w:hAnsi="Palatino Linotype" w:cs="Arial"/>
                <w:color w:val="428BCA"/>
                <w:sz w:val="20"/>
                <w:szCs w:val="20"/>
              </w:rPr>
            </w:pPr>
            <w:r w:rsidRPr="00046708">
              <w:rPr>
                <w:rFonts w:ascii="Palatino Linotype" w:hAnsi="Palatino Linotype" w:cs="Arial"/>
                <w:sz w:val="20"/>
                <w:szCs w:val="20"/>
              </w:rPr>
              <w:t xml:space="preserve">The deadline for proposals is April 15, 2018. For more information visit </w:t>
            </w:r>
            <w:hyperlink r:id="rId36" w:tgtFrame="_blank" w:history="1">
              <w:r w:rsidRPr="00BE756E">
                <w:rPr>
                  <w:rStyle w:val="Hyperlink"/>
                  <w:rFonts w:ascii="Palatino Linotype" w:hAnsi="Palatino Linotype" w:cs="Arial"/>
                  <w:color w:val="428BCA"/>
                  <w:sz w:val="20"/>
                  <w:szCs w:val="20"/>
                </w:rPr>
                <w:t>ala.org</w:t>
              </w:r>
            </w:hyperlink>
            <w:r w:rsidRPr="00BE756E">
              <w:rPr>
                <w:rStyle w:val="Hyperlink"/>
                <w:rFonts w:ascii="Palatino Linotype" w:hAnsi="Palatino Linotype" w:cs="Arial"/>
                <w:color w:val="428BCA"/>
                <w:sz w:val="20"/>
                <w:szCs w:val="20"/>
                <w:u w:val="none"/>
              </w:rPr>
              <w:t>.</w:t>
            </w:r>
          </w:p>
        </w:tc>
      </w:tr>
      <w:tr w:rsidR="00FC794B" w:rsidRPr="00752727" w:rsidTr="00A21F75">
        <w:tblPrEx>
          <w:tblBorders>
            <w:insideH w:val="none" w:sz="0" w:space="0" w:color="auto"/>
          </w:tblBorders>
          <w:tblCellMar>
            <w:left w:w="108" w:type="dxa"/>
            <w:right w:w="108" w:type="dxa"/>
          </w:tblCellMar>
        </w:tblPrEx>
        <w:trPr>
          <w:trHeight w:val="70"/>
        </w:trPr>
        <w:tc>
          <w:tcPr>
            <w:tcW w:w="10615" w:type="dxa"/>
            <w:gridSpan w:val="9"/>
            <w:tcBorders>
              <w:bottom w:val="nil"/>
            </w:tcBorders>
            <w:shd w:val="clear" w:color="auto" w:fill="ECE7ED"/>
          </w:tcPr>
          <w:p w:rsidR="00FC794B" w:rsidRPr="00C8658E" w:rsidRDefault="001400D9" w:rsidP="00C36FE2">
            <w:pPr>
              <w:spacing w:before="120" w:after="12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lastRenderedPageBreak/>
              <w:t>January</w:t>
            </w:r>
            <w:r w:rsidR="001A6EBF">
              <w:rPr>
                <w:rFonts w:ascii="Palatino Linotype" w:hAnsi="Palatino Linotype" w:cs="Arial"/>
                <w:b/>
                <w:sz w:val="20"/>
                <w:szCs w:val="20"/>
                <w:u w:val="single"/>
                <w:bdr w:val="none" w:sz="0" w:space="0" w:color="auto" w:frame="1"/>
              </w:rPr>
              <w:t xml:space="preserve"> </w:t>
            </w:r>
            <w:r w:rsidR="00FC794B" w:rsidRPr="00C8658E">
              <w:rPr>
                <w:rFonts w:ascii="Palatino Linotype" w:hAnsi="Palatino Linotype" w:cs="Arial"/>
                <w:b/>
                <w:sz w:val="20"/>
                <w:szCs w:val="20"/>
                <w:u w:val="single"/>
                <w:bdr w:val="none" w:sz="0" w:space="0" w:color="auto" w:frame="1"/>
              </w:rPr>
              <w:t>201</w:t>
            </w:r>
            <w:r w:rsidR="00C428BD">
              <w:rPr>
                <w:rFonts w:ascii="Palatino Linotype" w:hAnsi="Palatino Linotype" w:cs="Arial"/>
                <w:b/>
                <w:sz w:val="20"/>
                <w:szCs w:val="20"/>
                <w:u w:val="single"/>
                <w:bdr w:val="none" w:sz="0" w:space="0" w:color="auto" w:frame="1"/>
              </w:rPr>
              <w:t>8</w:t>
            </w:r>
            <w:r w:rsidR="00FC794B" w:rsidRPr="00C8658E">
              <w:rPr>
                <w:rFonts w:ascii="Palatino Linotype" w:hAnsi="Palatino Linotype" w:cs="Arial"/>
                <w:b/>
                <w:sz w:val="20"/>
                <w:szCs w:val="20"/>
                <w:u w:val="single"/>
                <w:bdr w:val="none" w:sz="0" w:space="0" w:color="auto" w:frame="1"/>
              </w:rPr>
              <w:t xml:space="preserve"> </w:t>
            </w:r>
            <w:bookmarkStart w:id="13" w:name="Awards"/>
            <w:r w:rsidR="00FC794B" w:rsidRPr="00C8658E">
              <w:rPr>
                <w:rFonts w:ascii="Palatino Linotype" w:hAnsi="Palatino Linotype" w:cs="Arial"/>
                <w:b/>
                <w:sz w:val="20"/>
                <w:szCs w:val="20"/>
                <w:u w:val="single"/>
                <w:bdr w:val="none" w:sz="0" w:space="0" w:color="auto" w:frame="1"/>
              </w:rPr>
              <w:t>Awards</w:t>
            </w:r>
            <w:bookmarkEnd w:id="13"/>
          </w:p>
        </w:tc>
      </w:tr>
      <w:tr w:rsidR="00FC794B" w:rsidRPr="00752727" w:rsidTr="00A21F75">
        <w:tblPrEx>
          <w:tblBorders>
            <w:insideH w:val="none" w:sz="0" w:space="0" w:color="auto"/>
          </w:tblBorders>
          <w:tblCellMar>
            <w:left w:w="108" w:type="dxa"/>
            <w:right w:w="108" w:type="dxa"/>
          </w:tblCellMar>
        </w:tblPrEx>
        <w:trPr>
          <w:trHeight w:val="1845"/>
        </w:trPr>
        <w:tc>
          <w:tcPr>
            <w:tcW w:w="4855" w:type="dxa"/>
            <w:gridSpan w:val="5"/>
            <w:tcBorders>
              <w:top w:val="nil"/>
              <w:bottom w:val="single" w:sz="4" w:space="0" w:color="auto"/>
              <w:right w:val="nil"/>
            </w:tcBorders>
            <w:shd w:val="clear" w:color="auto" w:fill="ECE7ED"/>
          </w:tcPr>
          <w:p w:rsidR="00FC794B" w:rsidRPr="00486F02" w:rsidRDefault="00C428BD" w:rsidP="00C428BD">
            <w:pPr>
              <w:rPr>
                <w:rFonts w:ascii="Palatino Linotype" w:hAnsi="Palatino Linotype"/>
                <w:sz w:val="20"/>
                <w:szCs w:val="20"/>
              </w:rPr>
            </w:pPr>
            <w:r w:rsidRPr="004D7F17">
              <w:rPr>
                <w:rFonts w:ascii="Palatino Linotype" w:hAnsi="Palatino Linotype"/>
                <w:b/>
                <w:sz w:val="20"/>
                <w:szCs w:val="20"/>
                <w:u w:val="single"/>
              </w:rPr>
              <w:t>Kate Muldoon</w:t>
            </w:r>
            <w:r w:rsidRPr="004D7F17">
              <w:rPr>
                <w:rFonts w:ascii="Palatino Linotype" w:hAnsi="Palatino Linotype"/>
                <w:b/>
                <w:sz w:val="20"/>
                <w:szCs w:val="20"/>
                <w:u w:val="single"/>
              </w:rPr>
              <w:br/>
            </w:r>
            <w:r w:rsidRPr="004D7F17">
              <w:rPr>
                <w:rFonts w:ascii="Palatino Linotype" w:hAnsi="Palatino Linotype"/>
                <w:sz w:val="20"/>
                <w:szCs w:val="20"/>
              </w:rPr>
              <w:t>Cotsakos College of Business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NJ Business Action Center through a Subaward from Rutgers, The State University</w:t>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WPU Small Business Development Center, 2017-2018</w:t>
            </w:r>
            <w:r w:rsidRPr="004D7F17">
              <w:rPr>
                <w:rFonts w:ascii="Palatino Linotype" w:hAnsi="Palatino Linotype"/>
                <w:sz w:val="20"/>
                <w:szCs w:val="20"/>
              </w:rPr>
              <w:br/>
              <w:t>$32,000</w:t>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br/>
            </w:r>
          </w:p>
        </w:tc>
        <w:tc>
          <w:tcPr>
            <w:tcW w:w="5760" w:type="dxa"/>
            <w:gridSpan w:val="4"/>
            <w:tcBorders>
              <w:top w:val="nil"/>
              <w:left w:val="nil"/>
              <w:bottom w:val="single" w:sz="4" w:space="0" w:color="auto"/>
            </w:tcBorders>
            <w:shd w:val="clear" w:color="auto" w:fill="ECE7ED"/>
          </w:tcPr>
          <w:p w:rsidR="00FC794B" w:rsidRPr="00C8658E" w:rsidRDefault="00C428BD" w:rsidP="00C428BD">
            <w:pPr>
              <w:rPr>
                <w:rFonts w:ascii="Palatino Linotype" w:hAnsi="Palatino Linotype"/>
                <w:sz w:val="20"/>
                <w:szCs w:val="20"/>
              </w:rPr>
            </w:pPr>
            <w:r w:rsidRPr="004D7F17">
              <w:rPr>
                <w:rFonts w:ascii="Palatino Linotype" w:hAnsi="Palatino Linotype"/>
                <w:b/>
                <w:sz w:val="20"/>
                <w:szCs w:val="20"/>
                <w:u w:val="single"/>
              </w:rPr>
              <w:t>Glen Sherman</w:t>
            </w:r>
            <w:r w:rsidRPr="004D7F17">
              <w:rPr>
                <w:rFonts w:ascii="Palatino Linotype" w:hAnsi="Palatino Linotype"/>
                <w:b/>
                <w:sz w:val="20"/>
                <w:szCs w:val="20"/>
                <w:u w:val="single"/>
              </w:rPr>
              <w:br/>
              <w:t>Sherrine Schuldt</w:t>
            </w:r>
            <w:r w:rsidRPr="004D7F17">
              <w:rPr>
                <w:rFonts w:ascii="Palatino Linotype" w:hAnsi="Palatino Linotype"/>
                <w:b/>
                <w:sz w:val="20"/>
                <w:szCs w:val="20"/>
                <w:u w:val="single"/>
              </w:rPr>
              <w:br/>
              <w:t>William Kernan</w:t>
            </w:r>
            <w:r w:rsidRPr="004D7F17">
              <w:rPr>
                <w:rFonts w:ascii="Palatino Linotype" w:hAnsi="Palatino Linotype"/>
                <w:b/>
                <w:sz w:val="20"/>
                <w:szCs w:val="20"/>
                <w:u w:val="single"/>
              </w:rPr>
              <w:br/>
            </w:r>
            <w:r w:rsidRPr="004D7F17">
              <w:rPr>
                <w:rFonts w:ascii="Palatino Linotype" w:hAnsi="Palatino Linotype"/>
                <w:sz w:val="20"/>
                <w:szCs w:val="20"/>
              </w:rPr>
              <w:t>Student Development</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NJ Department of Mental</w:t>
            </w:r>
            <w:r>
              <w:rPr>
                <w:rFonts w:ascii="Palatino Linotype" w:hAnsi="Palatino Linotype"/>
                <w:b/>
                <w:i/>
                <w:sz w:val="20"/>
                <w:szCs w:val="20"/>
              </w:rPr>
              <w:t xml:space="preserve"> Health and Addiction Services</w:t>
            </w:r>
            <w:r>
              <w:rPr>
                <w:rFonts w:ascii="Palatino Linotype" w:hAnsi="Palatino Linotype"/>
                <w:b/>
                <w:i/>
                <w:sz w:val="20"/>
                <w:szCs w:val="20"/>
              </w:rPr>
              <w:br/>
            </w:r>
            <w:r w:rsidRPr="004D7F17">
              <w:rPr>
                <w:rFonts w:ascii="Palatino Linotype" w:hAnsi="Palatino Linotype"/>
                <w:i/>
                <w:sz w:val="20"/>
                <w:szCs w:val="20"/>
              </w:rPr>
              <w:t xml:space="preserve">Strategic Prevention Framework Partnership for Success (SPF-PFS) </w:t>
            </w:r>
            <w:r w:rsidRPr="004D7F17">
              <w:rPr>
                <w:rFonts w:ascii="Palatino Linotype" w:hAnsi="Palatino Linotype"/>
                <w:i/>
                <w:sz w:val="20"/>
                <w:szCs w:val="20"/>
              </w:rPr>
              <w:br/>
            </w:r>
            <w:r w:rsidRPr="004D7F17">
              <w:rPr>
                <w:rFonts w:ascii="Palatino Linotype" w:hAnsi="Palatino Linotype"/>
                <w:sz w:val="20"/>
                <w:szCs w:val="20"/>
              </w:rPr>
              <w:t>$96,288</w:t>
            </w:r>
          </w:p>
        </w:tc>
      </w:tr>
      <w:tr w:rsidR="00FC794B" w:rsidRPr="00752727" w:rsidTr="00A21F75">
        <w:tblPrEx>
          <w:tblBorders>
            <w:insideH w:val="none" w:sz="0" w:space="0" w:color="auto"/>
            <w:insideV w:val="none" w:sz="0" w:space="0" w:color="auto"/>
          </w:tblBorders>
          <w:tblCellMar>
            <w:left w:w="108" w:type="dxa"/>
            <w:right w:w="108" w:type="dxa"/>
          </w:tblCellMar>
        </w:tblPrEx>
        <w:tc>
          <w:tcPr>
            <w:tcW w:w="10615" w:type="dxa"/>
            <w:gridSpan w:val="9"/>
            <w:shd w:val="clear" w:color="auto" w:fill="ECE7ED"/>
          </w:tcPr>
          <w:p w:rsidR="00FC794B" w:rsidRPr="001A046E" w:rsidRDefault="001400D9" w:rsidP="00C36FE2">
            <w:pPr>
              <w:spacing w:before="120" w:after="120" w:line="240" w:lineRule="auto"/>
              <w:jc w:val="center"/>
              <w:rPr>
                <w:rFonts w:ascii="Palatino Linotype" w:hAnsi="Palatino Linotype"/>
                <w:sz w:val="20"/>
                <w:szCs w:val="20"/>
              </w:rPr>
            </w:pPr>
            <w:r>
              <w:rPr>
                <w:rFonts w:ascii="Palatino Linotype" w:hAnsi="Palatino Linotype" w:cs="Arial"/>
                <w:b/>
                <w:sz w:val="20"/>
                <w:szCs w:val="20"/>
                <w:u w:val="single"/>
                <w:bdr w:val="none" w:sz="0" w:space="0" w:color="auto" w:frame="1"/>
              </w:rPr>
              <w:t>January</w:t>
            </w:r>
            <w:r w:rsidR="001A6EBF">
              <w:rPr>
                <w:rFonts w:ascii="Palatino Linotype" w:hAnsi="Palatino Linotype" w:cs="Arial"/>
                <w:b/>
                <w:sz w:val="20"/>
                <w:szCs w:val="20"/>
                <w:u w:val="single"/>
                <w:bdr w:val="none" w:sz="0" w:space="0" w:color="auto" w:frame="1"/>
              </w:rPr>
              <w:t xml:space="preserve"> </w:t>
            </w:r>
            <w:r w:rsidR="00FC794B">
              <w:rPr>
                <w:rFonts w:ascii="Palatino Linotype" w:hAnsi="Palatino Linotype" w:cs="Arial"/>
                <w:b/>
                <w:sz w:val="20"/>
                <w:szCs w:val="20"/>
                <w:u w:val="single"/>
                <w:bdr w:val="none" w:sz="0" w:space="0" w:color="auto" w:frame="1"/>
              </w:rPr>
              <w:t>201</w:t>
            </w:r>
            <w:r w:rsidR="00C428BD">
              <w:rPr>
                <w:rFonts w:ascii="Palatino Linotype" w:hAnsi="Palatino Linotype" w:cs="Arial"/>
                <w:b/>
                <w:sz w:val="20"/>
                <w:szCs w:val="20"/>
                <w:u w:val="single"/>
                <w:bdr w:val="none" w:sz="0" w:space="0" w:color="auto" w:frame="1"/>
              </w:rPr>
              <w:t>8</w:t>
            </w:r>
            <w:r w:rsidR="00FC794B">
              <w:rPr>
                <w:rFonts w:ascii="Palatino Linotype" w:hAnsi="Palatino Linotype" w:cs="Arial"/>
                <w:b/>
                <w:sz w:val="20"/>
                <w:szCs w:val="20"/>
                <w:u w:val="single"/>
                <w:bdr w:val="none" w:sz="0" w:space="0" w:color="auto" w:frame="1"/>
              </w:rPr>
              <w:t xml:space="preserve"> </w:t>
            </w:r>
            <w:r w:rsidR="00FC794B" w:rsidRPr="005F0B23">
              <w:rPr>
                <w:rFonts w:ascii="Palatino Linotype" w:hAnsi="Palatino Linotype" w:cs="Arial"/>
                <w:b/>
                <w:sz w:val="20"/>
                <w:szCs w:val="20"/>
                <w:u w:val="single"/>
                <w:bdr w:val="none" w:sz="0" w:space="0" w:color="auto" w:frame="1"/>
              </w:rPr>
              <w:t>Proposals</w:t>
            </w:r>
          </w:p>
        </w:tc>
      </w:tr>
      <w:tr w:rsidR="00FC794B" w:rsidRPr="00752727" w:rsidTr="00A21F75">
        <w:tblPrEx>
          <w:tblBorders>
            <w:insideH w:val="none" w:sz="0" w:space="0" w:color="auto"/>
            <w:insideV w:val="none" w:sz="0" w:space="0" w:color="auto"/>
          </w:tblBorders>
          <w:tblCellMar>
            <w:left w:w="108" w:type="dxa"/>
            <w:right w:w="108" w:type="dxa"/>
          </w:tblCellMar>
        </w:tblPrEx>
        <w:trPr>
          <w:trHeight w:val="2070"/>
        </w:trPr>
        <w:tc>
          <w:tcPr>
            <w:tcW w:w="4855" w:type="dxa"/>
            <w:gridSpan w:val="5"/>
            <w:shd w:val="clear" w:color="auto" w:fill="ECE7ED"/>
          </w:tcPr>
          <w:p w:rsidR="00C428BD" w:rsidRPr="004D7F17" w:rsidRDefault="00C428BD" w:rsidP="00C428BD">
            <w:pPr>
              <w:rPr>
                <w:rFonts w:ascii="Palatino Linotype" w:hAnsi="Palatino Linotype"/>
                <w:sz w:val="20"/>
                <w:szCs w:val="20"/>
              </w:rPr>
            </w:pPr>
            <w:r w:rsidRPr="004D7F17">
              <w:rPr>
                <w:rFonts w:ascii="Palatino Linotype" w:hAnsi="Palatino Linotype"/>
                <w:b/>
                <w:sz w:val="20"/>
                <w:szCs w:val="20"/>
                <w:u w:val="single"/>
              </w:rPr>
              <w:t>Jonathan Foley</w:t>
            </w:r>
            <w:r w:rsidRPr="004D7F17">
              <w:rPr>
                <w:rFonts w:ascii="Palatino Linotype" w:hAnsi="Palatino Linotype"/>
                <w:b/>
                <w:sz w:val="20"/>
                <w:szCs w:val="20"/>
                <w:u w:val="single"/>
              </w:rPr>
              <w:br/>
            </w:r>
            <w:r w:rsidRPr="004D7F17">
              <w:rPr>
                <w:rFonts w:ascii="Palatino Linotype" w:hAnsi="Palatino Linotype"/>
                <w:sz w:val="20"/>
                <w:szCs w:val="20"/>
              </w:rPr>
              <w:t>College of Science and Health</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Department of Energy through a subaward with Argonne National Laboratory</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Critically Coupled Solar Absorber/Emitters</w:t>
            </w:r>
            <w:r w:rsidRPr="004D7F17">
              <w:rPr>
                <w:rFonts w:ascii="Palatino Linotype" w:hAnsi="Palatino Linotype"/>
                <w:sz w:val="20"/>
                <w:szCs w:val="20"/>
              </w:rPr>
              <w:br/>
              <w:t xml:space="preserve">$120,164 </w:t>
            </w:r>
          </w:p>
          <w:p w:rsidR="00FC794B" w:rsidRPr="00486F02" w:rsidRDefault="00C428BD" w:rsidP="00C428BD">
            <w:pPr>
              <w:rPr>
                <w:rFonts w:ascii="Palatino Linotype" w:hAnsi="Palatino Linotype"/>
                <w:sz w:val="20"/>
                <w:szCs w:val="20"/>
              </w:rPr>
            </w:pPr>
            <w:r w:rsidRPr="004D7F17">
              <w:rPr>
                <w:rFonts w:ascii="Palatino Linotype" w:hAnsi="Palatino Linotype"/>
                <w:b/>
                <w:sz w:val="20"/>
                <w:szCs w:val="20"/>
                <w:u w:val="single"/>
              </w:rPr>
              <w:t>Michael Gordon</w:t>
            </w:r>
            <w:r w:rsidRPr="004D7F17">
              <w:rPr>
                <w:rFonts w:ascii="Palatino Linotype" w:hAnsi="Palatino Linotype"/>
                <w:sz w:val="20"/>
                <w:szCs w:val="20"/>
              </w:rPr>
              <w:br/>
              <w:t>College of Humanities and Social Sciences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James McKeen Cattell Fund</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Innovators of Psychology</w:t>
            </w:r>
            <w:r w:rsidRPr="004D7F17">
              <w:rPr>
                <w:rFonts w:ascii="Palatino Linotype" w:hAnsi="Palatino Linotype"/>
                <w:sz w:val="20"/>
                <w:szCs w:val="20"/>
              </w:rPr>
              <w:tab/>
            </w:r>
            <w:r w:rsidRPr="004D7F17">
              <w:rPr>
                <w:rFonts w:ascii="Palatino Linotype" w:hAnsi="Palatino Linotype"/>
                <w:sz w:val="20"/>
                <w:szCs w:val="20"/>
              </w:rPr>
              <w:br/>
              <w:t>$38,624</w:t>
            </w:r>
          </w:p>
        </w:tc>
        <w:tc>
          <w:tcPr>
            <w:tcW w:w="5760" w:type="dxa"/>
            <w:gridSpan w:val="4"/>
            <w:shd w:val="clear" w:color="auto" w:fill="ECE7ED"/>
          </w:tcPr>
          <w:p w:rsidR="00C428BD" w:rsidRPr="004D7F17" w:rsidRDefault="00C428BD" w:rsidP="00C428BD">
            <w:pPr>
              <w:rPr>
                <w:rFonts w:ascii="Palatino Linotype" w:hAnsi="Palatino Linotype"/>
                <w:sz w:val="20"/>
                <w:szCs w:val="20"/>
              </w:rPr>
            </w:pPr>
            <w:r w:rsidRPr="004D7F17">
              <w:rPr>
                <w:rFonts w:ascii="Palatino Linotype" w:hAnsi="Palatino Linotype"/>
                <w:b/>
                <w:sz w:val="20"/>
                <w:szCs w:val="20"/>
                <w:u w:val="single"/>
              </w:rPr>
              <w:t>Nancy Norris-Bauer</w:t>
            </w:r>
            <w:r w:rsidRPr="004D7F17">
              <w:rPr>
                <w:rFonts w:ascii="Palatino Linotype" w:hAnsi="Palatino Linotype"/>
                <w:b/>
                <w:sz w:val="20"/>
                <w:szCs w:val="20"/>
                <w:u w:val="single"/>
              </w:rPr>
              <w:br/>
            </w:r>
            <w:r w:rsidRPr="004D7F17">
              <w:rPr>
                <w:rFonts w:ascii="Palatino Linotype" w:hAnsi="Palatino Linotype"/>
                <w:sz w:val="20"/>
                <w:szCs w:val="20"/>
              </w:rPr>
              <w:t>College of Education</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Jersey City Board of Education</w:t>
            </w:r>
            <w:r w:rsidRPr="004D7F17">
              <w:rPr>
                <w:rFonts w:ascii="Palatino Linotype" w:hAnsi="Palatino Linotype"/>
                <w:sz w:val="20"/>
                <w:szCs w:val="20"/>
              </w:rPr>
              <w:br/>
            </w:r>
            <w:r w:rsidRPr="004D7F17">
              <w:rPr>
                <w:rFonts w:ascii="Palatino Linotype" w:hAnsi="Palatino Linotype"/>
                <w:i/>
                <w:sz w:val="20"/>
                <w:szCs w:val="20"/>
              </w:rPr>
              <w:t>English Language Arts Professional Development - St. Nicholas School</w:t>
            </w:r>
            <w:r w:rsidRPr="004D7F17">
              <w:rPr>
                <w:rFonts w:ascii="Palatino Linotype" w:hAnsi="Palatino Linotype"/>
                <w:i/>
                <w:sz w:val="20"/>
                <w:szCs w:val="20"/>
              </w:rPr>
              <w:tab/>
            </w:r>
            <w:r w:rsidRPr="004D7F17">
              <w:rPr>
                <w:rFonts w:ascii="Palatino Linotype" w:hAnsi="Palatino Linotype"/>
                <w:i/>
                <w:sz w:val="20"/>
                <w:szCs w:val="20"/>
              </w:rPr>
              <w:br/>
            </w:r>
            <w:r w:rsidRPr="004D7F17">
              <w:rPr>
                <w:rFonts w:ascii="Palatino Linotype" w:hAnsi="Palatino Linotype"/>
                <w:sz w:val="20"/>
                <w:szCs w:val="20"/>
              </w:rPr>
              <w:t>$10,000</w:t>
            </w:r>
          </w:p>
          <w:p w:rsidR="00FC794B" w:rsidRPr="00486F02" w:rsidRDefault="00C428BD" w:rsidP="00C428BD">
            <w:pPr>
              <w:rPr>
                <w:rFonts w:ascii="Palatino Linotype" w:hAnsi="Palatino Linotype"/>
                <w:sz w:val="20"/>
                <w:szCs w:val="20"/>
              </w:rPr>
            </w:pPr>
            <w:r w:rsidRPr="004D7F17">
              <w:rPr>
                <w:rFonts w:ascii="Palatino Linotype" w:hAnsi="Palatino Linotype"/>
                <w:b/>
                <w:sz w:val="20"/>
                <w:szCs w:val="20"/>
                <w:u w:val="single"/>
              </w:rPr>
              <w:t>Natalie Obrecht</w:t>
            </w:r>
            <w:r w:rsidRPr="004D7F17">
              <w:rPr>
                <w:rFonts w:ascii="Palatino Linotype" w:hAnsi="Palatino Linotype"/>
                <w:sz w:val="20"/>
                <w:szCs w:val="20"/>
              </w:rPr>
              <w:br/>
              <w:t>College of Humanities and Social Sciences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National Science Foundation</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Collaborative Research RUI: Experimental investigation of the links between numeracy subcomponents and judgment and decision making</w:t>
            </w:r>
            <w:r w:rsidRPr="004D7F17">
              <w:rPr>
                <w:rFonts w:ascii="Palatino Linotype" w:hAnsi="Palatino Linotype"/>
                <w:sz w:val="20"/>
                <w:szCs w:val="20"/>
              </w:rPr>
              <w:tab/>
            </w:r>
            <w:r w:rsidRPr="004D7F17">
              <w:rPr>
                <w:rFonts w:ascii="Palatino Linotype" w:hAnsi="Palatino Linotype"/>
                <w:sz w:val="20"/>
                <w:szCs w:val="20"/>
              </w:rPr>
              <w:br/>
              <w:t>$262,222</w:t>
            </w:r>
          </w:p>
        </w:tc>
      </w:tr>
      <w:tr w:rsidR="00FC794B" w:rsidRPr="00752727" w:rsidTr="0072678C">
        <w:trPr>
          <w:trHeight w:val="1718"/>
        </w:trPr>
        <w:tc>
          <w:tcPr>
            <w:tcW w:w="1434" w:type="dxa"/>
            <w:vAlign w:val="center"/>
          </w:tcPr>
          <w:p w:rsidR="00FC794B" w:rsidRPr="00752727" w:rsidRDefault="000C6A9B" w:rsidP="00FC794B">
            <w:pPr>
              <w:spacing w:after="0" w:line="240" w:lineRule="auto"/>
              <w:jc w:val="center"/>
            </w:pPr>
            <w:hyperlink r:id="rId37" w:history="1">
              <w:r w:rsidR="00FC794B" w:rsidRPr="00752727">
                <w:rPr>
                  <w:color w:val="0000FF"/>
                  <w:sz w:val="24"/>
                  <w:szCs w:val="24"/>
                  <w:u w:val="single"/>
                </w:rPr>
                <w:t>Workshops Calendar</w:t>
              </w:r>
            </w:hyperlink>
          </w:p>
        </w:tc>
        <w:tc>
          <w:tcPr>
            <w:tcW w:w="1567" w:type="dxa"/>
            <w:vAlign w:val="center"/>
          </w:tcPr>
          <w:p w:rsidR="00FC794B" w:rsidRPr="00752727" w:rsidRDefault="000C6A9B" w:rsidP="00FC794B">
            <w:pPr>
              <w:spacing w:after="0" w:line="240" w:lineRule="auto"/>
              <w:jc w:val="center"/>
            </w:pPr>
            <w:hyperlink r:id="rId38" w:history="1">
              <w:r w:rsidR="00FC794B" w:rsidRPr="00752727">
                <w:rPr>
                  <w:color w:val="0000FF"/>
                  <w:sz w:val="24"/>
                  <w:szCs w:val="24"/>
                  <w:u w:val="single"/>
                </w:rPr>
                <w:t>Institutional Review Board</w:t>
              </w:r>
            </w:hyperlink>
          </w:p>
        </w:tc>
        <w:tc>
          <w:tcPr>
            <w:tcW w:w="1602" w:type="dxa"/>
            <w:gridSpan w:val="2"/>
            <w:vAlign w:val="center"/>
          </w:tcPr>
          <w:p w:rsidR="00FC794B" w:rsidRPr="00752727" w:rsidRDefault="000C6A9B" w:rsidP="00FC794B">
            <w:pPr>
              <w:spacing w:after="0" w:line="240" w:lineRule="auto"/>
              <w:jc w:val="center"/>
              <w:rPr>
                <w:color w:val="0000FF"/>
                <w:sz w:val="24"/>
                <w:szCs w:val="24"/>
                <w:u w:val="single"/>
              </w:rPr>
            </w:pPr>
            <w:hyperlink r:id="rId39" w:history="1">
              <w:r w:rsidR="00FC794B" w:rsidRPr="00752727">
                <w:rPr>
                  <w:color w:val="0000FF"/>
                  <w:sz w:val="24"/>
                  <w:szCs w:val="24"/>
                  <w:u w:val="single"/>
                </w:rPr>
                <w:t>Preparing Proposals</w:t>
              </w:r>
            </w:hyperlink>
          </w:p>
        </w:tc>
        <w:tc>
          <w:tcPr>
            <w:tcW w:w="1710" w:type="dxa"/>
            <w:gridSpan w:val="2"/>
            <w:vAlign w:val="center"/>
          </w:tcPr>
          <w:p w:rsidR="00FC794B" w:rsidRPr="00752727" w:rsidRDefault="000C6A9B" w:rsidP="00FC794B">
            <w:pPr>
              <w:spacing w:after="0" w:line="240" w:lineRule="auto"/>
              <w:jc w:val="center"/>
            </w:pPr>
            <w:hyperlink r:id="rId40" w:history="1">
              <w:r w:rsidR="00FC794B" w:rsidRPr="00752727">
                <w:rPr>
                  <w:color w:val="0000FF"/>
                  <w:sz w:val="24"/>
                  <w:szCs w:val="24"/>
                  <w:u w:val="single"/>
                </w:rPr>
                <w:t>Proposal Writing Resources</w:t>
              </w:r>
            </w:hyperlink>
          </w:p>
        </w:tc>
        <w:tc>
          <w:tcPr>
            <w:tcW w:w="1619" w:type="dxa"/>
            <w:vAlign w:val="center"/>
          </w:tcPr>
          <w:p w:rsidR="00FC794B" w:rsidRPr="00752727" w:rsidRDefault="000C6A9B" w:rsidP="00FC794B">
            <w:pPr>
              <w:spacing w:after="0" w:line="240" w:lineRule="auto"/>
              <w:jc w:val="center"/>
            </w:pPr>
            <w:hyperlink r:id="rId41" w:history="1">
              <w:r w:rsidR="00FC794B" w:rsidRPr="00752727">
                <w:rPr>
                  <w:color w:val="0000FF"/>
                  <w:sz w:val="24"/>
                  <w:szCs w:val="24"/>
                  <w:u w:val="single"/>
                </w:rPr>
                <w:t>Recent Awards</w:t>
              </w:r>
            </w:hyperlink>
          </w:p>
        </w:tc>
        <w:tc>
          <w:tcPr>
            <w:tcW w:w="2683" w:type="dxa"/>
            <w:gridSpan w:val="2"/>
          </w:tcPr>
          <w:p w:rsidR="00FC794B" w:rsidRDefault="00FC794B" w:rsidP="00FC794B">
            <w:pPr>
              <w:spacing w:after="0" w:line="240" w:lineRule="auto"/>
              <w:jc w:val="center"/>
              <w:rPr>
                <w:b/>
                <w:bCs/>
                <w:u w:val="single"/>
              </w:rPr>
            </w:pPr>
            <w:r>
              <w:rPr>
                <w:b/>
                <w:bCs/>
                <w:u w:val="single"/>
              </w:rPr>
              <w:t>Office Hours</w:t>
            </w:r>
          </w:p>
          <w:p w:rsidR="00FC794B" w:rsidRDefault="00FC794B" w:rsidP="00FC794B">
            <w:pPr>
              <w:spacing w:after="0" w:line="240" w:lineRule="auto"/>
              <w:rPr>
                <w:b/>
                <w:bCs/>
                <w:u w:val="single"/>
              </w:rPr>
            </w:pPr>
            <w:r>
              <w:rPr>
                <w:b/>
                <w:bCs/>
                <w:u w:val="single"/>
              </w:rPr>
              <w:t>Monday           8:30 – 4:30</w:t>
            </w:r>
          </w:p>
          <w:p w:rsidR="00FC794B" w:rsidRDefault="00FC794B" w:rsidP="00FC794B">
            <w:pPr>
              <w:spacing w:after="0" w:line="240" w:lineRule="auto"/>
              <w:rPr>
                <w:b/>
                <w:bCs/>
                <w:u w:val="single"/>
              </w:rPr>
            </w:pPr>
            <w:r>
              <w:rPr>
                <w:b/>
                <w:bCs/>
                <w:u w:val="single"/>
              </w:rPr>
              <w:t>Tuesday           8:30 – 4:30</w:t>
            </w:r>
          </w:p>
          <w:p w:rsidR="00FC794B" w:rsidRDefault="00FC794B" w:rsidP="00FC794B">
            <w:pPr>
              <w:spacing w:after="0" w:line="240" w:lineRule="auto"/>
              <w:rPr>
                <w:b/>
                <w:bCs/>
                <w:u w:val="single"/>
              </w:rPr>
            </w:pPr>
            <w:r>
              <w:rPr>
                <w:b/>
                <w:bCs/>
                <w:u w:val="single"/>
              </w:rPr>
              <w:t>Wednesday     8:30 – 4:30</w:t>
            </w:r>
          </w:p>
          <w:p w:rsidR="00FC794B" w:rsidRDefault="00FC794B" w:rsidP="00FC794B">
            <w:pPr>
              <w:spacing w:after="0" w:line="240" w:lineRule="auto"/>
              <w:rPr>
                <w:b/>
                <w:bCs/>
                <w:u w:val="single"/>
              </w:rPr>
            </w:pPr>
            <w:r>
              <w:rPr>
                <w:b/>
                <w:bCs/>
                <w:u w:val="single"/>
              </w:rPr>
              <w:t>Thursday          8:30 – 4:30</w:t>
            </w:r>
          </w:p>
          <w:p w:rsidR="00FC794B" w:rsidRPr="00752727" w:rsidRDefault="00FC794B" w:rsidP="00FC794B">
            <w:pPr>
              <w:spacing w:after="0" w:line="240" w:lineRule="auto"/>
              <w:rPr>
                <w:b/>
                <w:bCs/>
                <w:u w:val="single"/>
              </w:rPr>
            </w:pPr>
            <w:r>
              <w:rPr>
                <w:b/>
                <w:bCs/>
                <w:u w:val="single"/>
              </w:rPr>
              <w:t>Friday                8:30 – 4:30</w:t>
            </w:r>
          </w:p>
        </w:tc>
      </w:tr>
    </w:tbl>
    <w:p w:rsidR="00505FC4" w:rsidRDefault="00505FC4" w:rsidP="00505FC4"/>
    <w:p w:rsidR="004A06F4" w:rsidRDefault="004A06F4"/>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A8" w:rsidRDefault="00B51BA8">
      <w:pPr>
        <w:spacing w:after="0" w:line="240" w:lineRule="auto"/>
      </w:pPr>
      <w:r>
        <w:separator/>
      </w:r>
    </w:p>
  </w:endnote>
  <w:endnote w:type="continuationSeparator" w:id="0">
    <w:p w:rsidR="00B51BA8" w:rsidRDefault="00B5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A8" w:rsidRDefault="00B51BA8">
      <w:pPr>
        <w:spacing w:after="0" w:line="240" w:lineRule="auto"/>
      </w:pPr>
      <w:r>
        <w:separator/>
      </w:r>
    </w:p>
  </w:footnote>
  <w:footnote w:type="continuationSeparator" w:id="0">
    <w:p w:rsidR="00B51BA8" w:rsidRDefault="00B5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778"/>
    <w:multiLevelType w:val="multilevel"/>
    <w:tmpl w:val="D62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E1BE9"/>
    <w:multiLevelType w:val="multilevel"/>
    <w:tmpl w:val="DA0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F53CD"/>
    <w:multiLevelType w:val="multilevel"/>
    <w:tmpl w:val="3B92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4"/>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001E5"/>
    <w:rsid w:val="00016193"/>
    <w:rsid w:val="00027FEC"/>
    <w:rsid w:val="000300C6"/>
    <w:rsid w:val="00036D0F"/>
    <w:rsid w:val="0004191A"/>
    <w:rsid w:val="000428E9"/>
    <w:rsid w:val="00046708"/>
    <w:rsid w:val="00051C63"/>
    <w:rsid w:val="0005336C"/>
    <w:rsid w:val="0005587B"/>
    <w:rsid w:val="00062803"/>
    <w:rsid w:val="000859FA"/>
    <w:rsid w:val="000A0D6A"/>
    <w:rsid w:val="000A3006"/>
    <w:rsid w:val="000A7794"/>
    <w:rsid w:val="000A7B0A"/>
    <w:rsid w:val="000B2A31"/>
    <w:rsid w:val="000C6D4E"/>
    <w:rsid w:val="000C6EF3"/>
    <w:rsid w:val="000C76D5"/>
    <w:rsid w:val="000E01AE"/>
    <w:rsid w:val="000E4E5E"/>
    <w:rsid w:val="000F33FD"/>
    <w:rsid w:val="00105A7A"/>
    <w:rsid w:val="0010677F"/>
    <w:rsid w:val="00110740"/>
    <w:rsid w:val="0012242A"/>
    <w:rsid w:val="001226E3"/>
    <w:rsid w:val="00127C98"/>
    <w:rsid w:val="00127F34"/>
    <w:rsid w:val="001400D9"/>
    <w:rsid w:val="001451D3"/>
    <w:rsid w:val="00153077"/>
    <w:rsid w:val="00153A18"/>
    <w:rsid w:val="0015502E"/>
    <w:rsid w:val="0015764C"/>
    <w:rsid w:val="001611C8"/>
    <w:rsid w:val="00161CEA"/>
    <w:rsid w:val="00165CC4"/>
    <w:rsid w:val="00171833"/>
    <w:rsid w:val="001A6EBF"/>
    <w:rsid w:val="001C0FD0"/>
    <w:rsid w:val="001C7668"/>
    <w:rsid w:val="001D07BA"/>
    <w:rsid w:val="001D1506"/>
    <w:rsid w:val="001D3554"/>
    <w:rsid w:val="001E2F70"/>
    <w:rsid w:val="0020020B"/>
    <w:rsid w:val="00206741"/>
    <w:rsid w:val="00210CC6"/>
    <w:rsid w:val="00233729"/>
    <w:rsid w:val="00240F68"/>
    <w:rsid w:val="00250293"/>
    <w:rsid w:val="00265D55"/>
    <w:rsid w:val="00266B3A"/>
    <w:rsid w:val="002670E8"/>
    <w:rsid w:val="00272CF9"/>
    <w:rsid w:val="0027628E"/>
    <w:rsid w:val="0028099A"/>
    <w:rsid w:val="00283F3E"/>
    <w:rsid w:val="002867C6"/>
    <w:rsid w:val="002A5C87"/>
    <w:rsid w:val="002C31A9"/>
    <w:rsid w:val="002D6079"/>
    <w:rsid w:val="002E2518"/>
    <w:rsid w:val="002E77DE"/>
    <w:rsid w:val="002F7271"/>
    <w:rsid w:val="0030167C"/>
    <w:rsid w:val="00301AE7"/>
    <w:rsid w:val="00302429"/>
    <w:rsid w:val="00311B8C"/>
    <w:rsid w:val="003176B2"/>
    <w:rsid w:val="003253F2"/>
    <w:rsid w:val="00333681"/>
    <w:rsid w:val="00340624"/>
    <w:rsid w:val="00345E44"/>
    <w:rsid w:val="00351C16"/>
    <w:rsid w:val="0036261C"/>
    <w:rsid w:val="003708F1"/>
    <w:rsid w:val="003B182C"/>
    <w:rsid w:val="003B2099"/>
    <w:rsid w:val="003B4FEB"/>
    <w:rsid w:val="003C2B7D"/>
    <w:rsid w:val="003C3032"/>
    <w:rsid w:val="003E5765"/>
    <w:rsid w:val="003E6417"/>
    <w:rsid w:val="003F2DAC"/>
    <w:rsid w:val="003F3E5E"/>
    <w:rsid w:val="00401B5D"/>
    <w:rsid w:val="004054B8"/>
    <w:rsid w:val="004234F7"/>
    <w:rsid w:val="00435014"/>
    <w:rsid w:val="00452317"/>
    <w:rsid w:val="00457E03"/>
    <w:rsid w:val="004677DA"/>
    <w:rsid w:val="0047121E"/>
    <w:rsid w:val="004735BE"/>
    <w:rsid w:val="00474DFF"/>
    <w:rsid w:val="00483C77"/>
    <w:rsid w:val="00486F02"/>
    <w:rsid w:val="00490173"/>
    <w:rsid w:val="00492EC2"/>
    <w:rsid w:val="00493503"/>
    <w:rsid w:val="004A06F4"/>
    <w:rsid w:val="004A445D"/>
    <w:rsid w:val="004A662D"/>
    <w:rsid w:val="004A758A"/>
    <w:rsid w:val="004C10C1"/>
    <w:rsid w:val="004D4E23"/>
    <w:rsid w:val="004F001E"/>
    <w:rsid w:val="004F7F9C"/>
    <w:rsid w:val="00501282"/>
    <w:rsid w:val="00505FC4"/>
    <w:rsid w:val="005072E2"/>
    <w:rsid w:val="00511581"/>
    <w:rsid w:val="005123FC"/>
    <w:rsid w:val="005179B8"/>
    <w:rsid w:val="005222A8"/>
    <w:rsid w:val="005344D4"/>
    <w:rsid w:val="00536248"/>
    <w:rsid w:val="00540D26"/>
    <w:rsid w:val="00540D44"/>
    <w:rsid w:val="00554060"/>
    <w:rsid w:val="00556BEB"/>
    <w:rsid w:val="00574847"/>
    <w:rsid w:val="00575427"/>
    <w:rsid w:val="0058104A"/>
    <w:rsid w:val="0058195B"/>
    <w:rsid w:val="0058311A"/>
    <w:rsid w:val="00590250"/>
    <w:rsid w:val="00591806"/>
    <w:rsid w:val="005922AE"/>
    <w:rsid w:val="005A6B26"/>
    <w:rsid w:val="005B1A4A"/>
    <w:rsid w:val="005B6660"/>
    <w:rsid w:val="005F18EB"/>
    <w:rsid w:val="005F447C"/>
    <w:rsid w:val="00605BA3"/>
    <w:rsid w:val="006339B3"/>
    <w:rsid w:val="00634682"/>
    <w:rsid w:val="006443BC"/>
    <w:rsid w:val="006557F6"/>
    <w:rsid w:val="006656AB"/>
    <w:rsid w:val="00666C04"/>
    <w:rsid w:val="00682DF9"/>
    <w:rsid w:val="006840A9"/>
    <w:rsid w:val="006854A1"/>
    <w:rsid w:val="0069117E"/>
    <w:rsid w:val="00693F43"/>
    <w:rsid w:val="006977D0"/>
    <w:rsid w:val="006A028D"/>
    <w:rsid w:val="006A6B28"/>
    <w:rsid w:val="006B096E"/>
    <w:rsid w:val="006B3DA7"/>
    <w:rsid w:val="006B4B96"/>
    <w:rsid w:val="006C6066"/>
    <w:rsid w:val="006D2758"/>
    <w:rsid w:val="006E1D7E"/>
    <w:rsid w:val="006F4290"/>
    <w:rsid w:val="006F648E"/>
    <w:rsid w:val="0070406A"/>
    <w:rsid w:val="00704498"/>
    <w:rsid w:val="007077E8"/>
    <w:rsid w:val="0071187A"/>
    <w:rsid w:val="00713C53"/>
    <w:rsid w:val="007259C2"/>
    <w:rsid w:val="0072678C"/>
    <w:rsid w:val="007346FC"/>
    <w:rsid w:val="00734DE4"/>
    <w:rsid w:val="00737B48"/>
    <w:rsid w:val="007411A9"/>
    <w:rsid w:val="007609D0"/>
    <w:rsid w:val="00767559"/>
    <w:rsid w:val="00780410"/>
    <w:rsid w:val="00783626"/>
    <w:rsid w:val="007A6F06"/>
    <w:rsid w:val="007A7561"/>
    <w:rsid w:val="007B4E2B"/>
    <w:rsid w:val="007D00E3"/>
    <w:rsid w:val="007F725D"/>
    <w:rsid w:val="007F73CC"/>
    <w:rsid w:val="007F79D3"/>
    <w:rsid w:val="00804FD9"/>
    <w:rsid w:val="008153D4"/>
    <w:rsid w:val="008201C3"/>
    <w:rsid w:val="00836FF2"/>
    <w:rsid w:val="00842FDB"/>
    <w:rsid w:val="0085359E"/>
    <w:rsid w:val="00853D6C"/>
    <w:rsid w:val="0086003D"/>
    <w:rsid w:val="0087000D"/>
    <w:rsid w:val="00871F7F"/>
    <w:rsid w:val="00886A78"/>
    <w:rsid w:val="00895458"/>
    <w:rsid w:val="0089711A"/>
    <w:rsid w:val="008A0CD3"/>
    <w:rsid w:val="008B7EE8"/>
    <w:rsid w:val="008C7EEB"/>
    <w:rsid w:val="008D1EC7"/>
    <w:rsid w:val="008E7FCF"/>
    <w:rsid w:val="00900550"/>
    <w:rsid w:val="0090757F"/>
    <w:rsid w:val="00917ADB"/>
    <w:rsid w:val="009235F1"/>
    <w:rsid w:val="00925CF7"/>
    <w:rsid w:val="00930133"/>
    <w:rsid w:val="0093152E"/>
    <w:rsid w:val="00955BA9"/>
    <w:rsid w:val="0096136C"/>
    <w:rsid w:val="00965980"/>
    <w:rsid w:val="00966401"/>
    <w:rsid w:val="00970A31"/>
    <w:rsid w:val="00982427"/>
    <w:rsid w:val="00984DAB"/>
    <w:rsid w:val="009853B6"/>
    <w:rsid w:val="00987DA1"/>
    <w:rsid w:val="009A2941"/>
    <w:rsid w:val="009A5F5D"/>
    <w:rsid w:val="009B7374"/>
    <w:rsid w:val="009C4F1A"/>
    <w:rsid w:val="009D060E"/>
    <w:rsid w:val="009D57BC"/>
    <w:rsid w:val="009E5902"/>
    <w:rsid w:val="009F3FEE"/>
    <w:rsid w:val="00A14682"/>
    <w:rsid w:val="00A1562D"/>
    <w:rsid w:val="00A15A2C"/>
    <w:rsid w:val="00A15DED"/>
    <w:rsid w:val="00A16DBB"/>
    <w:rsid w:val="00A17843"/>
    <w:rsid w:val="00A20F21"/>
    <w:rsid w:val="00A21F75"/>
    <w:rsid w:val="00A26133"/>
    <w:rsid w:val="00A2736D"/>
    <w:rsid w:val="00A33566"/>
    <w:rsid w:val="00A34599"/>
    <w:rsid w:val="00A4027B"/>
    <w:rsid w:val="00A52C05"/>
    <w:rsid w:val="00A60E80"/>
    <w:rsid w:val="00A60FAE"/>
    <w:rsid w:val="00A64DD1"/>
    <w:rsid w:val="00A657FF"/>
    <w:rsid w:val="00A8436B"/>
    <w:rsid w:val="00A9110C"/>
    <w:rsid w:val="00AD2785"/>
    <w:rsid w:val="00AE4E66"/>
    <w:rsid w:val="00AF2432"/>
    <w:rsid w:val="00B00C6C"/>
    <w:rsid w:val="00B024A3"/>
    <w:rsid w:val="00B02662"/>
    <w:rsid w:val="00B111AE"/>
    <w:rsid w:val="00B25BF0"/>
    <w:rsid w:val="00B34720"/>
    <w:rsid w:val="00B37373"/>
    <w:rsid w:val="00B51BA8"/>
    <w:rsid w:val="00B527A4"/>
    <w:rsid w:val="00B543AA"/>
    <w:rsid w:val="00B62666"/>
    <w:rsid w:val="00B73049"/>
    <w:rsid w:val="00BB2E5F"/>
    <w:rsid w:val="00BC2523"/>
    <w:rsid w:val="00BC2C5D"/>
    <w:rsid w:val="00BC4AB5"/>
    <w:rsid w:val="00BE1DC3"/>
    <w:rsid w:val="00BE5A21"/>
    <w:rsid w:val="00BE62E2"/>
    <w:rsid w:val="00BE6961"/>
    <w:rsid w:val="00BE716A"/>
    <w:rsid w:val="00BE756E"/>
    <w:rsid w:val="00BE7715"/>
    <w:rsid w:val="00BF1BCB"/>
    <w:rsid w:val="00BF6F9D"/>
    <w:rsid w:val="00C1147A"/>
    <w:rsid w:val="00C14E48"/>
    <w:rsid w:val="00C17C27"/>
    <w:rsid w:val="00C23D92"/>
    <w:rsid w:val="00C26B10"/>
    <w:rsid w:val="00C32247"/>
    <w:rsid w:val="00C35372"/>
    <w:rsid w:val="00C36FE2"/>
    <w:rsid w:val="00C428BD"/>
    <w:rsid w:val="00C465C5"/>
    <w:rsid w:val="00C50B8A"/>
    <w:rsid w:val="00C517E0"/>
    <w:rsid w:val="00C51977"/>
    <w:rsid w:val="00C54767"/>
    <w:rsid w:val="00C54C6E"/>
    <w:rsid w:val="00C63A6E"/>
    <w:rsid w:val="00C703B3"/>
    <w:rsid w:val="00C721B4"/>
    <w:rsid w:val="00C7241F"/>
    <w:rsid w:val="00C73C1A"/>
    <w:rsid w:val="00C75F0F"/>
    <w:rsid w:val="00C81237"/>
    <w:rsid w:val="00C8368E"/>
    <w:rsid w:val="00C8658E"/>
    <w:rsid w:val="00C93DC0"/>
    <w:rsid w:val="00CA42EF"/>
    <w:rsid w:val="00CA6B50"/>
    <w:rsid w:val="00CB0342"/>
    <w:rsid w:val="00CB4B4E"/>
    <w:rsid w:val="00CC72BF"/>
    <w:rsid w:val="00CC7394"/>
    <w:rsid w:val="00CD150A"/>
    <w:rsid w:val="00CD766C"/>
    <w:rsid w:val="00CE6614"/>
    <w:rsid w:val="00CF42A6"/>
    <w:rsid w:val="00CF4695"/>
    <w:rsid w:val="00D01B4F"/>
    <w:rsid w:val="00D0310C"/>
    <w:rsid w:val="00D05886"/>
    <w:rsid w:val="00D06B48"/>
    <w:rsid w:val="00D07E48"/>
    <w:rsid w:val="00D22EA1"/>
    <w:rsid w:val="00D3045F"/>
    <w:rsid w:val="00D46233"/>
    <w:rsid w:val="00D52AB8"/>
    <w:rsid w:val="00D82D74"/>
    <w:rsid w:val="00D86A21"/>
    <w:rsid w:val="00D928E8"/>
    <w:rsid w:val="00D943C5"/>
    <w:rsid w:val="00D968FB"/>
    <w:rsid w:val="00DA70A3"/>
    <w:rsid w:val="00DC3809"/>
    <w:rsid w:val="00DE290B"/>
    <w:rsid w:val="00DE6B9A"/>
    <w:rsid w:val="00DE7A02"/>
    <w:rsid w:val="00DF4926"/>
    <w:rsid w:val="00DF4CB1"/>
    <w:rsid w:val="00E009AE"/>
    <w:rsid w:val="00E00F7B"/>
    <w:rsid w:val="00E03435"/>
    <w:rsid w:val="00E06FE4"/>
    <w:rsid w:val="00E1048B"/>
    <w:rsid w:val="00E209EB"/>
    <w:rsid w:val="00E328BA"/>
    <w:rsid w:val="00E46A74"/>
    <w:rsid w:val="00E55CB1"/>
    <w:rsid w:val="00E56CC0"/>
    <w:rsid w:val="00E651E5"/>
    <w:rsid w:val="00E67A14"/>
    <w:rsid w:val="00E67BA0"/>
    <w:rsid w:val="00E747AA"/>
    <w:rsid w:val="00E81502"/>
    <w:rsid w:val="00E861A9"/>
    <w:rsid w:val="00E93B58"/>
    <w:rsid w:val="00E97EB5"/>
    <w:rsid w:val="00EA6211"/>
    <w:rsid w:val="00EA7C44"/>
    <w:rsid w:val="00EB27FF"/>
    <w:rsid w:val="00EC3BFD"/>
    <w:rsid w:val="00EC546A"/>
    <w:rsid w:val="00EC6B61"/>
    <w:rsid w:val="00ED4EB2"/>
    <w:rsid w:val="00EE2E95"/>
    <w:rsid w:val="00EF0B70"/>
    <w:rsid w:val="00EF150E"/>
    <w:rsid w:val="00EF33D7"/>
    <w:rsid w:val="00F109E9"/>
    <w:rsid w:val="00F13BF8"/>
    <w:rsid w:val="00F356A6"/>
    <w:rsid w:val="00F43CDC"/>
    <w:rsid w:val="00F54856"/>
    <w:rsid w:val="00F60123"/>
    <w:rsid w:val="00F60846"/>
    <w:rsid w:val="00F63CAB"/>
    <w:rsid w:val="00F92174"/>
    <w:rsid w:val="00F962E6"/>
    <w:rsid w:val="00FA467B"/>
    <w:rsid w:val="00FA4C73"/>
    <w:rsid w:val="00FB3F91"/>
    <w:rsid w:val="00FB4A4E"/>
    <w:rsid w:val="00FC4391"/>
    <w:rsid w:val="00FC6A3C"/>
    <w:rsid w:val="00FC794B"/>
    <w:rsid w:val="00FD6F1C"/>
    <w:rsid w:val="00FE4F4C"/>
    <w:rsid w:val="00FF1637"/>
    <w:rsid w:val="00FF2DAB"/>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2829"/>
  <w15:docId w15:val="{21BCCE24-9A8A-403B-BD41-02D43132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C4"/>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semiHidden/>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 w:type="character" w:customStyle="1" w:styleId="Title2">
    <w:name w:val="Title2"/>
    <w:basedOn w:val="DefaultParagraphFont"/>
    <w:rsid w:val="00A4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300429326">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 w:id="20701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grants.nih.gov/ngri.htm" TargetMode="External"/><Relationship Id="rId18" Type="http://schemas.openxmlformats.org/officeDocument/2006/relationships/hyperlink" Target="http://www.wpunj.edu/osp/workshops.html" TargetMode="External"/><Relationship Id="rId26" Type="http://schemas.openxmlformats.org/officeDocument/2006/relationships/hyperlink" Target="http://www.apsanet.org/smallresearchgrant" TargetMode="External"/><Relationship Id="rId39" Type="http://schemas.openxmlformats.org/officeDocument/2006/relationships/hyperlink" Target="http://www.wpunj.edu/osp/preparing-proposals.dot" TargetMode="External"/><Relationship Id="rId3" Type="http://schemas.openxmlformats.org/officeDocument/2006/relationships/styles" Target="styles.xml"/><Relationship Id="rId21" Type="http://schemas.openxmlformats.org/officeDocument/2006/relationships/hyperlink" Target="https://wpunj.qualtrics.com/jfe/form/SV_5BgabH48dvwIREh" TargetMode="External"/><Relationship Id="rId34" Type="http://schemas.openxmlformats.org/officeDocument/2006/relationships/hyperlink" Target="https://nifa.usda.gov/funding-opportunity/hispanic-serving-institutions-education-grants-program-hsi"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rants.nih.gov/grants/guide/notice-files/NOT-OD-17-101.html" TargetMode="External"/><Relationship Id="rId17" Type="http://schemas.openxmlformats.org/officeDocument/2006/relationships/hyperlink" Target="mailto:petersm@wpunj.edu" TargetMode="External"/><Relationship Id="rId25" Type="http://schemas.openxmlformats.org/officeDocument/2006/relationships/hyperlink" Target="http://www.aascu.org/grc/" TargetMode="External"/><Relationship Id="rId33" Type="http://schemas.openxmlformats.org/officeDocument/2006/relationships/hyperlink" Target="https://nifa.usda.gov/funding-opportunity/organic-transitions-org" TargetMode="External"/><Relationship Id="rId38" Type="http://schemas.openxmlformats.org/officeDocument/2006/relationships/hyperlink" Target="http://www.wpunj.edu/osp/irb/index.dot" TargetMode="External"/><Relationship Id="rId2" Type="http://schemas.openxmlformats.org/officeDocument/2006/relationships/numbering" Target="numbering.xml"/><Relationship Id="rId16" Type="http://schemas.openxmlformats.org/officeDocument/2006/relationships/hyperlink" Target="https://acd.od.nih.gov/working-groups/nextgen.html" TargetMode="External"/><Relationship Id="rId20" Type="http://schemas.openxmlformats.org/officeDocument/2006/relationships/image" Target="http://www.wpunj.edu/osp/explorations/ExplorationsLogo.png" TargetMode="External"/><Relationship Id="rId29" Type="http://schemas.openxmlformats.org/officeDocument/2006/relationships/hyperlink" Target="http://www.apa.org/apf/funding/counseling.aspx" TargetMode="External"/><Relationship Id="rId41" Type="http://schemas.openxmlformats.org/officeDocument/2006/relationships/hyperlink" Target="http://www.wpunj.edu/osp/celebrating-award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grants.gov/web/grants/home.html" TargetMode="External"/><Relationship Id="rId32" Type="http://schemas.openxmlformats.org/officeDocument/2006/relationships/hyperlink" Target="http://www.dirksencenter.org/print_programs_overview.htm" TargetMode="External"/><Relationship Id="rId37" Type="http://schemas.openxmlformats.org/officeDocument/2006/relationships/hyperlink" Target="http://www.wpunj.edu/osp/workshops.dot" TargetMode="External"/><Relationship Id="rId40" Type="http://schemas.openxmlformats.org/officeDocument/2006/relationships/hyperlink" Target="http://www.wpunj.edu/osp/narratives-and-budgets.dot" TargetMode="External"/><Relationship Id="rId5" Type="http://schemas.openxmlformats.org/officeDocument/2006/relationships/webSettings" Target="webSettings.xml"/><Relationship Id="rId15" Type="http://schemas.openxmlformats.org/officeDocument/2006/relationships/hyperlink" Target="https://grants.nih.gov/policy/early-investigators/index.htm" TargetMode="External"/><Relationship Id="rId23" Type="http://schemas.openxmlformats.org/officeDocument/2006/relationships/hyperlink" Target="http://www.aascu.org/grc/gs/" TargetMode="External"/><Relationship Id="rId28" Type="http://schemas.openxmlformats.org/officeDocument/2006/relationships/hyperlink" Target="http://www.gloecknerfoundation.org/fundingp.htm" TargetMode="External"/><Relationship Id="rId36" Type="http://schemas.openxmlformats.org/officeDocument/2006/relationships/hyperlink" Target="http://www.ala.org/research/larks/diversity" TargetMode="External"/><Relationship Id="rId10" Type="http://schemas.openxmlformats.org/officeDocument/2006/relationships/hyperlink" Target="http://www.wpunj.edu/osp/dui/index.html" TargetMode="External"/><Relationship Id="rId19" Type="http://schemas.openxmlformats.org/officeDocument/2006/relationships/image" Target="media/image3.png"/><Relationship Id="rId31" Type="http://schemas.openxmlformats.org/officeDocument/2006/relationships/hyperlink" Target="http://www.fws.gov/international/grants-and-reporting/how-to-apply.html"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s://grants.nih.gov/grants/guide/notice-files/NOT-OD-17-101.html" TargetMode="External"/><Relationship Id="rId22" Type="http://schemas.openxmlformats.org/officeDocument/2006/relationships/hyperlink" Target="file:///C:\Users\Christine\Dropbox\WPU\wpunj.edu\osp\explorations\" TargetMode="External"/><Relationship Id="rId27" Type="http://schemas.openxmlformats.org/officeDocument/2006/relationships/hyperlink" Target="http://www.hagley.org/library-grants" TargetMode="External"/><Relationship Id="rId30" Type="http://schemas.openxmlformats.org/officeDocument/2006/relationships/hyperlink" Target="https://www.nsf.gov/publications/pub_summ.jsp?ods_key=nsf18532" TargetMode="External"/><Relationship Id="rId35" Type="http://schemas.openxmlformats.org/officeDocument/2006/relationships/hyperlink" Target="https://www.hsf.net/scholarsh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6610-BFEE-4205-A410-EB33C2B5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14887</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GRANTS</dc:creator>
  <cp:lastModifiedBy>GRANTS</cp:lastModifiedBy>
  <cp:revision>2</cp:revision>
  <cp:lastPrinted>2018-02-09T15:22:00Z</cp:lastPrinted>
  <dcterms:created xsi:type="dcterms:W3CDTF">2018-02-22T15:57:00Z</dcterms:created>
  <dcterms:modified xsi:type="dcterms:W3CDTF">2018-02-22T15:57:00Z</dcterms:modified>
</cp:coreProperties>
</file>