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F5BA0" w14:textId="77777777" w:rsidR="00A0504E" w:rsidRDefault="00A0504E" w:rsidP="00C85438">
      <w:pPr>
        <w:jc w:val="center"/>
        <w:rPr>
          <w:rFonts w:ascii="Times New Roman" w:hAnsi="Times New Roman" w:cs="Times New Roman"/>
          <w:b/>
        </w:rPr>
      </w:pPr>
    </w:p>
    <w:p w14:paraId="24421221" w14:textId="26B03008" w:rsidR="00C85438" w:rsidRDefault="00C85438" w:rsidP="00C85438">
      <w:pPr>
        <w:jc w:val="center"/>
        <w:rPr>
          <w:rFonts w:ascii="Times New Roman" w:hAnsi="Times New Roman" w:cs="Times New Roman"/>
          <w:b/>
        </w:rPr>
      </w:pPr>
      <w:r>
        <w:rPr>
          <w:rFonts w:ascii="Times New Roman" w:hAnsi="Times New Roman" w:cs="Times New Roman"/>
          <w:b/>
          <w:noProof/>
        </w:rPr>
        <w:drawing>
          <wp:inline distT="0" distB="0" distL="0" distR="0" wp14:anchorId="67C0EF85" wp14:editId="397A81A8">
            <wp:extent cx="1990725" cy="1009650"/>
            <wp:effectExtent l="0" t="0" r="9525"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90725" cy="1009650"/>
                    </a:xfrm>
                    <a:prstGeom prst="rect">
                      <a:avLst/>
                    </a:prstGeom>
                    <a:noFill/>
                  </pic:spPr>
                </pic:pic>
              </a:graphicData>
            </a:graphic>
          </wp:inline>
        </w:drawing>
      </w:r>
      <w:r w:rsidRPr="001F056C">
        <w:rPr>
          <w:rFonts w:ascii="Times New Roman" w:hAnsi="Times New Roman" w:cs="Times New Roman"/>
        </w:rPr>
        <w:br/>
      </w:r>
    </w:p>
    <w:p w14:paraId="25522A9C" w14:textId="3B7ED30D" w:rsidR="0031725B" w:rsidRPr="0031725B" w:rsidRDefault="0031725B" w:rsidP="0031725B">
      <w:pPr>
        <w:pStyle w:val="ListParagraph"/>
        <w:numPr>
          <w:ilvl w:val="0"/>
          <w:numId w:val="1"/>
        </w:numPr>
        <w:rPr>
          <w:rFonts w:ascii="Times New Roman" w:hAnsi="Times New Roman" w:cs="Times New Roman"/>
          <w:b/>
        </w:rPr>
      </w:pPr>
      <w:r>
        <w:rPr>
          <w:rFonts w:ascii="Times New Roman" w:hAnsi="Times New Roman" w:cs="Times New Roman"/>
          <w:b/>
        </w:rPr>
        <w:t>To prepare for each session</w:t>
      </w:r>
    </w:p>
    <w:p w14:paraId="077FE877" w14:textId="77777777" w:rsidR="00A0504E" w:rsidRPr="001F056C" w:rsidRDefault="00A0504E" w:rsidP="00A0504E">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 xml:space="preserve">Course Copy </w:t>
      </w:r>
      <w:r w:rsidRPr="001F056C">
        <w:rPr>
          <w:rFonts w:ascii="Times New Roman" w:hAnsi="Times New Roman" w:cs="Times New Roman"/>
        </w:rPr>
        <w:t>– For all WP Online courses the following will apply:</w:t>
      </w:r>
    </w:p>
    <w:p w14:paraId="5105CCF6" w14:textId="30AA4C0A" w:rsidR="00A0504E" w:rsidRPr="001F056C" w:rsidRDefault="00A0504E" w:rsidP="00A0504E">
      <w:pPr>
        <w:pStyle w:val="ListParagraph"/>
        <w:numPr>
          <w:ilvl w:val="2"/>
          <w:numId w:val="1"/>
        </w:numPr>
        <w:spacing w:after="0" w:line="240" w:lineRule="auto"/>
        <w:rPr>
          <w:rFonts w:ascii="Times New Roman" w:hAnsi="Times New Roman" w:cs="Times New Roman"/>
        </w:rPr>
      </w:pPr>
      <w:r>
        <w:rPr>
          <w:rFonts w:ascii="Times New Roman" w:hAnsi="Times New Roman" w:cs="Times New Roman"/>
        </w:rPr>
        <w:t>Faculty</w:t>
      </w:r>
      <w:r w:rsidRPr="001F056C">
        <w:rPr>
          <w:rFonts w:ascii="Times New Roman" w:hAnsi="Times New Roman" w:cs="Times New Roman"/>
        </w:rPr>
        <w:t xml:space="preserve"> </w:t>
      </w:r>
      <w:r w:rsidR="00BA6B26">
        <w:rPr>
          <w:rFonts w:ascii="Times New Roman" w:hAnsi="Times New Roman" w:cs="Times New Roman"/>
        </w:rPr>
        <w:t>should</w:t>
      </w:r>
      <w:r>
        <w:rPr>
          <w:rFonts w:ascii="Times New Roman" w:hAnsi="Times New Roman" w:cs="Times New Roman"/>
        </w:rPr>
        <w:t xml:space="preserve"> </w:t>
      </w:r>
      <w:r w:rsidRPr="001F056C">
        <w:rPr>
          <w:rFonts w:ascii="Times New Roman" w:hAnsi="Times New Roman" w:cs="Times New Roman"/>
        </w:rPr>
        <w:t>cop</w:t>
      </w:r>
      <w:r>
        <w:rPr>
          <w:rFonts w:ascii="Times New Roman" w:hAnsi="Times New Roman" w:cs="Times New Roman"/>
        </w:rPr>
        <w:t>y the development course to their live course shell</w:t>
      </w:r>
      <w:r w:rsidRPr="001F056C">
        <w:rPr>
          <w:rFonts w:ascii="Times New Roman" w:hAnsi="Times New Roman" w:cs="Times New Roman"/>
        </w:rPr>
        <w:t xml:space="preserve"> within 2 weeks prior to the start date of the sessio</w:t>
      </w:r>
      <w:r w:rsidR="00BA6B26">
        <w:rPr>
          <w:rFonts w:ascii="Times New Roman" w:hAnsi="Times New Roman" w:cs="Times New Roman"/>
        </w:rPr>
        <w:t>n</w:t>
      </w:r>
      <w:r w:rsidRPr="001F056C">
        <w:rPr>
          <w:rFonts w:ascii="Times New Roman" w:hAnsi="Times New Roman" w:cs="Times New Roman"/>
        </w:rPr>
        <w:t>.</w:t>
      </w:r>
    </w:p>
    <w:p w14:paraId="6694C7E4" w14:textId="1A4D0AE0" w:rsidR="00A0504E" w:rsidRPr="001F056C" w:rsidRDefault="0031725B" w:rsidP="00A0504E">
      <w:pPr>
        <w:pStyle w:val="ListParagraph"/>
        <w:numPr>
          <w:ilvl w:val="2"/>
          <w:numId w:val="1"/>
        </w:numPr>
        <w:spacing w:after="0" w:line="240" w:lineRule="auto"/>
        <w:rPr>
          <w:rFonts w:ascii="Times New Roman" w:hAnsi="Times New Roman" w:cs="Times New Roman"/>
        </w:rPr>
      </w:pPr>
      <w:r>
        <w:rPr>
          <w:rFonts w:ascii="Times New Roman" w:hAnsi="Times New Roman" w:cs="Times New Roman"/>
        </w:rPr>
        <w:t xml:space="preserve">If you were not the initial developer, you </w:t>
      </w:r>
      <w:r w:rsidR="00BA6B26">
        <w:rPr>
          <w:rFonts w:ascii="Times New Roman" w:hAnsi="Times New Roman" w:cs="Times New Roman"/>
        </w:rPr>
        <w:t>will need to</w:t>
      </w:r>
      <w:r>
        <w:rPr>
          <w:rFonts w:ascii="Times New Roman" w:hAnsi="Times New Roman" w:cs="Times New Roman"/>
        </w:rPr>
        <w:t xml:space="preserve"> </w:t>
      </w:r>
      <w:r w:rsidR="00A0504E">
        <w:rPr>
          <w:rFonts w:ascii="Times New Roman" w:hAnsi="Times New Roman" w:cs="Times New Roman"/>
        </w:rPr>
        <w:t xml:space="preserve">open a Bb Help Ticket </w:t>
      </w:r>
      <w:r w:rsidR="00A0504E" w:rsidRPr="001F056C">
        <w:rPr>
          <w:rFonts w:ascii="Times New Roman" w:hAnsi="Times New Roman" w:cs="Times New Roman"/>
        </w:rPr>
        <w:t xml:space="preserve">to request </w:t>
      </w:r>
      <w:r>
        <w:rPr>
          <w:rFonts w:ascii="Times New Roman" w:hAnsi="Times New Roman" w:cs="Times New Roman"/>
        </w:rPr>
        <w:t>the copy of the master shell content</w:t>
      </w:r>
      <w:r w:rsidR="00A0504E">
        <w:rPr>
          <w:rFonts w:ascii="Times New Roman" w:hAnsi="Times New Roman" w:cs="Times New Roman"/>
        </w:rPr>
        <w:t>.</w:t>
      </w:r>
    </w:p>
    <w:p w14:paraId="74C55D73" w14:textId="77777777" w:rsidR="00A0504E" w:rsidRPr="001F056C" w:rsidRDefault="00A0504E" w:rsidP="00A0504E">
      <w:pPr>
        <w:pStyle w:val="NormalWeb"/>
        <w:numPr>
          <w:ilvl w:val="2"/>
          <w:numId w:val="1"/>
        </w:numPr>
        <w:shd w:val="clear" w:color="auto" w:fill="FFFFFF"/>
        <w:spacing w:before="0" w:beforeAutospacing="0" w:after="0" w:afterAutospacing="0"/>
        <w:rPr>
          <w:color w:val="201F1E"/>
          <w:sz w:val="22"/>
          <w:szCs w:val="22"/>
        </w:rPr>
      </w:pPr>
      <w:r>
        <w:rPr>
          <w:color w:val="201F1E"/>
          <w:sz w:val="22"/>
          <w:szCs w:val="22"/>
          <w:bdr w:val="none" w:sz="0" w:space="0" w:color="auto" w:frame="1"/>
        </w:rPr>
        <w:t>How to prepare</w:t>
      </w:r>
      <w:r w:rsidRPr="001F056C">
        <w:rPr>
          <w:color w:val="201F1E"/>
          <w:sz w:val="22"/>
          <w:szCs w:val="22"/>
          <w:bdr w:val="none" w:sz="0" w:space="0" w:color="auto" w:frame="1"/>
        </w:rPr>
        <w:t xml:space="preserve"> WP Online</w:t>
      </w:r>
      <w:r>
        <w:rPr>
          <w:color w:val="201F1E"/>
          <w:sz w:val="22"/>
          <w:szCs w:val="22"/>
          <w:bdr w:val="none" w:sz="0" w:space="0" w:color="auto" w:frame="1"/>
        </w:rPr>
        <w:t xml:space="preserve"> Course Shell for course copy: </w:t>
      </w:r>
      <w:r w:rsidRPr="001F056C">
        <w:rPr>
          <w:color w:val="201F1E"/>
          <w:sz w:val="22"/>
          <w:szCs w:val="22"/>
          <w:bdr w:val="none" w:sz="0" w:space="0" w:color="auto" w:frame="1"/>
        </w:rPr>
        <w:t> </w:t>
      </w:r>
      <w:hyperlink r:id="rId6" w:tgtFrame="_blank" w:history="1">
        <w:r w:rsidRPr="001F056C">
          <w:rPr>
            <w:rStyle w:val="Hyperlink"/>
            <w:sz w:val="22"/>
            <w:szCs w:val="22"/>
            <w:bdr w:val="none" w:sz="0" w:space="0" w:color="auto" w:frame="1"/>
          </w:rPr>
          <w:t>https://wpunj.yuja.com/V/Video?v=4019575&amp;node=13588092&amp;a=1611725746&amp;autoplay=1</w:t>
        </w:r>
      </w:hyperlink>
    </w:p>
    <w:p w14:paraId="529F0CFF" w14:textId="77777777" w:rsidR="00A0504E" w:rsidRPr="004E00C5" w:rsidRDefault="00A0504E" w:rsidP="00A0504E">
      <w:pPr>
        <w:pStyle w:val="NormalWeb"/>
        <w:shd w:val="clear" w:color="auto" w:fill="FFFFFF"/>
        <w:spacing w:before="0" w:beforeAutospacing="0" w:after="0" w:afterAutospacing="0"/>
        <w:ind w:left="1620" w:firstLine="540"/>
        <w:rPr>
          <w:color w:val="201F1E"/>
          <w:sz w:val="22"/>
          <w:szCs w:val="22"/>
        </w:rPr>
      </w:pPr>
      <w:r w:rsidRPr="001F056C">
        <w:rPr>
          <w:color w:val="201F1E"/>
          <w:sz w:val="22"/>
          <w:szCs w:val="22"/>
          <w:bdr w:val="none" w:sz="0" w:space="0" w:color="auto" w:frame="1"/>
        </w:rPr>
        <w:t>Course Copy: </w:t>
      </w:r>
      <w:hyperlink r:id="rId7" w:tgtFrame="_blank" w:history="1">
        <w:r w:rsidRPr="001F056C">
          <w:rPr>
            <w:rStyle w:val="Hyperlink"/>
            <w:sz w:val="22"/>
            <w:szCs w:val="22"/>
            <w:bdr w:val="none" w:sz="0" w:space="0" w:color="auto" w:frame="1"/>
          </w:rPr>
          <w:t>https://www.wpunj.edu/bb/faculty/copy-course-content.pdf</w:t>
        </w:r>
      </w:hyperlink>
      <w:r w:rsidRPr="001F056C">
        <w:rPr>
          <w:color w:val="201F1E"/>
          <w:sz w:val="22"/>
          <w:szCs w:val="22"/>
        </w:rPr>
        <w:tab/>
      </w:r>
      <w:r w:rsidRPr="001F056C">
        <w:rPr>
          <w:color w:val="201F1E"/>
          <w:sz w:val="22"/>
          <w:szCs w:val="22"/>
          <w:bdr w:val="none" w:sz="0" w:space="0" w:color="auto" w:frame="1"/>
        </w:rPr>
        <w:t>Course Copy: </w:t>
      </w:r>
      <w:hyperlink r:id="rId8" w:tgtFrame="_blank" w:history="1">
        <w:r w:rsidRPr="001F056C">
          <w:rPr>
            <w:rStyle w:val="Hyperlink"/>
            <w:sz w:val="22"/>
            <w:szCs w:val="22"/>
            <w:bdr w:val="none" w:sz="0" w:space="0" w:color="auto" w:frame="1"/>
          </w:rPr>
          <w:t>https://www.youtube.com/watch?v=gV5Qz5BIsso</w:t>
        </w:r>
      </w:hyperlink>
    </w:p>
    <w:p w14:paraId="3AC2752B" w14:textId="18A7020D" w:rsidR="00A0504E" w:rsidRDefault="00A0504E" w:rsidP="00A0504E">
      <w:pPr>
        <w:pStyle w:val="ListParagraph"/>
        <w:numPr>
          <w:ilvl w:val="1"/>
          <w:numId w:val="1"/>
        </w:numPr>
        <w:rPr>
          <w:rFonts w:ascii="Times New Roman" w:hAnsi="Times New Roman" w:cs="Times New Roman"/>
          <w:sz w:val="24"/>
          <w:szCs w:val="24"/>
        </w:rPr>
      </w:pPr>
      <w:r w:rsidRPr="007F057A">
        <w:rPr>
          <w:rFonts w:ascii="Times New Roman" w:hAnsi="Times New Roman" w:cs="Times New Roman"/>
          <w:sz w:val="24"/>
          <w:szCs w:val="24"/>
        </w:rPr>
        <w:t>Please send your students a welcome email and syllabus</w:t>
      </w:r>
      <w:r>
        <w:rPr>
          <w:rFonts w:ascii="Times New Roman" w:hAnsi="Times New Roman" w:cs="Times New Roman"/>
          <w:sz w:val="24"/>
          <w:szCs w:val="24"/>
        </w:rPr>
        <w:t xml:space="preserve"> one-two</w:t>
      </w:r>
      <w:r w:rsidRPr="007F057A">
        <w:rPr>
          <w:rFonts w:ascii="Times New Roman" w:hAnsi="Times New Roman" w:cs="Times New Roman"/>
          <w:sz w:val="24"/>
          <w:szCs w:val="24"/>
        </w:rPr>
        <w:t xml:space="preserve"> week</w:t>
      </w:r>
      <w:r>
        <w:rPr>
          <w:rFonts w:ascii="Times New Roman" w:hAnsi="Times New Roman" w:cs="Times New Roman"/>
          <w:sz w:val="24"/>
          <w:szCs w:val="24"/>
        </w:rPr>
        <w:t>s</w:t>
      </w:r>
      <w:r w:rsidRPr="007F057A">
        <w:rPr>
          <w:rFonts w:ascii="Times New Roman" w:hAnsi="Times New Roman" w:cs="Times New Roman"/>
          <w:sz w:val="24"/>
          <w:szCs w:val="24"/>
        </w:rPr>
        <w:t xml:space="preserve"> prior to session start date</w:t>
      </w:r>
      <w:r w:rsidR="00BA6B26">
        <w:rPr>
          <w:rFonts w:ascii="Times New Roman" w:hAnsi="Times New Roman" w:cs="Times New Roman"/>
          <w:sz w:val="24"/>
          <w:szCs w:val="24"/>
        </w:rPr>
        <w:t>.</w:t>
      </w:r>
    </w:p>
    <w:p w14:paraId="5115C6FD" w14:textId="6800701E" w:rsidR="00A0504E" w:rsidRDefault="0031725B" w:rsidP="00A0504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Be aware of r</w:t>
      </w:r>
      <w:r w:rsidR="00A0504E">
        <w:rPr>
          <w:rFonts w:ascii="Times New Roman" w:hAnsi="Times New Roman" w:cs="Times New Roman"/>
          <w:sz w:val="24"/>
          <w:szCs w:val="24"/>
        </w:rPr>
        <w:t>egistration deadline</w:t>
      </w:r>
      <w:r w:rsidR="00BA6B26">
        <w:rPr>
          <w:rFonts w:ascii="Times New Roman" w:hAnsi="Times New Roman" w:cs="Times New Roman"/>
          <w:sz w:val="24"/>
          <w:szCs w:val="24"/>
        </w:rPr>
        <w:t xml:space="preserve"> (generally a Friday 10 days before session begins).</w:t>
      </w:r>
    </w:p>
    <w:p w14:paraId="4B7FC5FB" w14:textId="70199214" w:rsidR="00A0504E" w:rsidRDefault="00A0504E" w:rsidP="00A0504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Tuition Payment deadline</w:t>
      </w:r>
      <w:r w:rsidR="0031725B">
        <w:rPr>
          <w:rFonts w:ascii="Times New Roman" w:hAnsi="Times New Roman" w:cs="Times New Roman"/>
          <w:sz w:val="24"/>
          <w:szCs w:val="24"/>
        </w:rPr>
        <w:t xml:space="preserve"> is the Wednesday before</w:t>
      </w:r>
      <w:r>
        <w:rPr>
          <w:rFonts w:ascii="Times New Roman" w:hAnsi="Times New Roman" w:cs="Times New Roman"/>
          <w:sz w:val="24"/>
          <w:szCs w:val="24"/>
        </w:rPr>
        <w:t xml:space="preserve"> </w:t>
      </w:r>
      <w:r w:rsidR="0031725B">
        <w:rPr>
          <w:rFonts w:ascii="Times New Roman" w:hAnsi="Times New Roman" w:cs="Times New Roman"/>
          <w:sz w:val="24"/>
          <w:szCs w:val="24"/>
        </w:rPr>
        <w:t xml:space="preserve">session begins (students who have not paid </w:t>
      </w:r>
      <w:r w:rsidR="00E60D35">
        <w:rPr>
          <w:rFonts w:ascii="Times New Roman" w:hAnsi="Times New Roman" w:cs="Times New Roman"/>
          <w:sz w:val="24"/>
          <w:szCs w:val="24"/>
        </w:rPr>
        <w:t xml:space="preserve">by the end of that date </w:t>
      </w:r>
      <w:r w:rsidR="0031725B">
        <w:rPr>
          <w:rFonts w:ascii="Times New Roman" w:hAnsi="Times New Roman" w:cs="Times New Roman"/>
          <w:sz w:val="24"/>
          <w:szCs w:val="24"/>
        </w:rPr>
        <w:t>will be</w:t>
      </w:r>
      <w:r>
        <w:rPr>
          <w:rFonts w:ascii="Times New Roman" w:hAnsi="Times New Roman" w:cs="Times New Roman"/>
          <w:sz w:val="24"/>
          <w:szCs w:val="24"/>
        </w:rPr>
        <w:t xml:space="preserve"> de-registered </w:t>
      </w:r>
      <w:r w:rsidR="0031725B">
        <w:rPr>
          <w:rFonts w:ascii="Times New Roman" w:hAnsi="Times New Roman" w:cs="Times New Roman"/>
          <w:sz w:val="24"/>
          <w:szCs w:val="24"/>
        </w:rPr>
        <w:t>the following day</w:t>
      </w:r>
      <w:r>
        <w:rPr>
          <w:rFonts w:ascii="Times New Roman" w:hAnsi="Times New Roman" w:cs="Times New Roman"/>
          <w:sz w:val="24"/>
          <w:szCs w:val="24"/>
        </w:rPr>
        <w:t>)</w:t>
      </w:r>
    </w:p>
    <w:p w14:paraId="7FDB0180" w14:textId="77777777" w:rsidR="00A0504E" w:rsidRDefault="00A0504E" w:rsidP="00A0504E">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Recheck class list after tuition deadline as students may be dropped.</w:t>
      </w:r>
    </w:p>
    <w:p w14:paraId="0FD58B1B" w14:textId="574D4071" w:rsidR="00A0504E" w:rsidRDefault="00A0504E" w:rsidP="00A0504E">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If students do not register by the registration deadline or are dropped for non-payment of tuition, they will need to wait until the next session to resume courses.  </w:t>
      </w:r>
    </w:p>
    <w:p w14:paraId="0E464B2D" w14:textId="2022C5FB" w:rsidR="00A0504E" w:rsidRDefault="00A0504E" w:rsidP="00A0504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Open course</w:t>
      </w:r>
      <w:r w:rsidR="0031725B">
        <w:rPr>
          <w:rFonts w:ascii="Times New Roman" w:hAnsi="Times New Roman" w:cs="Times New Roman"/>
          <w:sz w:val="24"/>
          <w:szCs w:val="24"/>
        </w:rPr>
        <w:t>:</w:t>
      </w:r>
      <w:r>
        <w:rPr>
          <w:rFonts w:ascii="Times New Roman" w:hAnsi="Times New Roman" w:cs="Times New Roman"/>
          <w:sz w:val="24"/>
          <w:szCs w:val="24"/>
        </w:rPr>
        <w:t xml:space="preserve"> click the lock at the top right of the course home page and the course will be available.</w:t>
      </w:r>
      <w:r w:rsidR="0031725B">
        <w:rPr>
          <w:rFonts w:ascii="Times New Roman" w:hAnsi="Times New Roman" w:cs="Times New Roman"/>
          <w:sz w:val="24"/>
          <w:szCs w:val="24"/>
        </w:rPr>
        <w:t xml:space="preserve"> </w:t>
      </w:r>
      <w:r w:rsidR="0031725B" w:rsidRPr="00E60D35">
        <w:rPr>
          <w:rFonts w:ascii="Times New Roman" w:hAnsi="Times New Roman" w:cs="Times New Roman"/>
          <w:i/>
          <w:iCs/>
          <w:sz w:val="24"/>
          <w:szCs w:val="24"/>
        </w:rPr>
        <w:t xml:space="preserve">Note: for UG courses, all session shells must be made available to students by </w:t>
      </w:r>
      <w:r w:rsidR="0031725B" w:rsidRPr="00BA6B26">
        <w:rPr>
          <w:rFonts w:ascii="Times New Roman" w:hAnsi="Times New Roman" w:cs="Times New Roman"/>
          <w:i/>
          <w:iCs/>
          <w:sz w:val="24"/>
          <w:szCs w:val="24"/>
          <w:u w:val="single"/>
        </w:rPr>
        <w:t>no later than the Wednesday before the session begins</w:t>
      </w:r>
      <w:r w:rsidR="00E60D35" w:rsidRPr="00E60D35">
        <w:rPr>
          <w:rFonts w:ascii="Times New Roman" w:hAnsi="Times New Roman" w:cs="Times New Roman"/>
          <w:i/>
          <w:iCs/>
          <w:sz w:val="24"/>
          <w:szCs w:val="24"/>
        </w:rPr>
        <w:t>.</w:t>
      </w:r>
    </w:p>
    <w:p w14:paraId="39BEB1F3" w14:textId="77777777" w:rsidR="00A0504E" w:rsidRDefault="00A0504E" w:rsidP="00A0504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Attendance – on WP Connect under “Faculty and Academic Admin”</w:t>
      </w:r>
    </w:p>
    <w:p w14:paraId="63BD7E62" w14:textId="56BC2131" w:rsidR="00A0504E" w:rsidRDefault="00A0504E" w:rsidP="00A0504E">
      <w:pPr>
        <w:pStyle w:val="ListParagraph"/>
        <w:numPr>
          <w:ilvl w:val="1"/>
          <w:numId w:val="1"/>
        </w:numPr>
        <w:rPr>
          <w:rFonts w:ascii="Times New Roman" w:hAnsi="Times New Roman" w:cs="Times New Roman"/>
          <w:sz w:val="24"/>
          <w:szCs w:val="24"/>
        </w:rPr>
      </w:pPr>
      <w:r w:rsidRPr="00613BC8">
        <w:rPr>
          <w:rFonts w:ascii="Times New Roman" w:hAnsi="Times New Roman" w:cs="Times New Roman"/>
          <w:sz w:val="24"/>
          <w:szCs w:val="24"/>
        </w:rPr>
        <w:t>Verification of enrollment.  An email will be sent by Registrar as a reminder with the date (</w:t>
      </w:r>
      <w:r w:rsidR="00E60D35">
        <w:rPr>
          <w:rFonts w:ascii="Times New Roman" w:hAnsi="Times New Roman" w:cs="Times New Roman"/>
          <w:sz w:val="24"/>
          <w:szCs w:val="24"/>
        </w:rPr>
        <w:t>by Sunday night of first week of session</w:t>
      </w:r>
      <w:r w:rsidRPr="00613BC8">
        <w:rPr>
          <w:rFonts w:ascii="Times New Roman" w:hAnsi="Times New Roman" w:cs="Times New Roman"/>
          <w:sz w:val="24"/>
          <w:szCs w:val="24"/>
        </w:rPr>
        <w:t>), please complete as this must be done for financial aid purposes.</w:t>
      </w:r>
    </w:p>
    <w:p w14:paraId="249E14D1" w14:textId="77777777" w:rsidR="0031725B" w:rsidRDefault="0031725B" w:rsidP="0031725B">
      <w:pPr>
        <w:pStyle w:val="ListParagraph"/>
        <w:ind w:left="1440"/>
        <w:rPr>
          <w:rFonts w:ascii="Times New Roman" w:hAnsi="Times New Roman" w:cs="Times New Roman"/>
          <w:sz w:val="24"/>
          <w:szCs w:val="24"/>
        </w:rPr>
      </w:pPr>
    </w:p>
    <w:p w14:paraId="00BFCD89" w14:textId="77777777" w:rsidR="0031725B" w:rsidRPr="0031725B" w:rsidRDefault="0031725B" w:rsidP="0031725B">
      <w:pPr>
        <w:pStyle w:val="ListParagraph"/>
        <w:numPr>
          <w:ilvl w:val="0"/>
          <w:numId w:val="1"/>
        </w:numPr>
        <w:rPr>
          <w:rFonts w:ascii="Times New Roman" w:hAnsi="Times New Roman" w:cs="Times New Roman"/>
          <w:b/>
        </w:rPr>
      </w:pPr>
      <w:r>
        <w:rPr>
          <w:rFonts w:ascii="Times New Roman" w:hAnsi="Times New Roman" w:cs="Times New Roman"/>
          <w:b/>
        </w:rPr>
        <w:t xml:space="preserve">Updates for each session: </w:t>
      </w:r>
      <w:r w:rsidRPr="0031725B">
        <w:rPr>
          <w:rFonts w:ascii="Times New Roman" w:hAnsi="Times New Roman" w:cs="Times New Roman"/>
        </w:rPr>
        <w:t>In live course shell for session:</w:t>
      </w:r>
    </w:p>
    <w:p w14:paraId="593CA75B" w14:textId="77777777" w:rsidR="0031725B" w:rsidRPr="001F056C" w:rsidRDefault="0031725B" w:rsidP="0031725B">
      <w:pPr>
        <w:pStyle w:val="ListParagraph"/>
        <w:numPr>
          <w:ilvl w:val="2"/>
          <w:numId w:val="1"/>
        </w:numPr>
        <w:rPr>
          <w:rFonts w:ascii="Times New Roman" w:hAnsi="Times New Roman" w:cs="Times New Roman"/>
        </w:rPr>
      </w:pPr>
      <w:r w:rsidRPr="001F056C">
        <w:rPr>
          <w:rFonts w:ascii="Times New Roman" w:hAnsi="Times New Roman" w:cs="Times New Roman"/>
        </w:rPr>
        <w:t xml:space="preserve">Revise the course prior to the start of each session to include </w:t>
      </w:r>
      <w:r>
        <w:rPr>
          <w:rFonts w:ascii="Times New Roman" w:hAnsi="Times New Roman" w:cs="Times New Roman"/>
        </w:rPr>
        <w:t>updated syllabus</w:t>
      </w:r>
      <w:r w:rsidRPr="001F056C">
        <w:rPr>
          <w:rFonts w:ascii="Times New Roman" w:hAnsi="Times New Roman" w:cs="Times New Roman"/>
        </w:rPr>
        <w:t>, update of assignment/discussion dates, etc.  Please keep in mind, all courses have gone through Quality Review and have assignments tied to assessment and evaluation.</w:t>
      </w:r>
    </w:p>
    <w:p w14:paraId="06ED3CCF" w14:textId="77777777" w:rsidR="0031725B" w:rsidRPr="001F056C" w:rsidRDefault="0031725B" w:rsidP="0031725B">
      <w:pPr>
        <w:pStyle w:val="ListParagraph"/>
        <w:numPr>
          <w:ilvl w:val="2"/>
          <w:numId w:val="1"/>
        </w:numPr>
        <w:rPr>
          <w:rFonts w:ascii="Times New Roman" w:hAnsi="Times New Roman" w:cs="Times New Roman"/>
        </w:rPr>
      </w:pPr>
      <w:r w:rsidRPr="001F056C">
        <w:rPr>
          <w:rFonts w:ascii="Times New Roman" w:hAnsi="Times New Roman" w:cs="Times New Roman"/>
        </w:rPr>
        <w:t>Revise course syllabus (one per course with all faculty/sections listed)</w:t>
      </w:r>
    </w:p>
    <w:p w14:paraId="56427B9C" w14:textId="77777777" w:rsidR="0031725B" w:rsidRPr="001F056C" w:rsidRDefault="0031725B" w:rsidP="0031725B">
      <w:pPr>
        <w:pStyle w:val="ListParagraph"/>
        <w:numPr>
          <w:ilvl w:val="3"/>
          <w:numId w:val="1"/>
        </w:numPr>
        <w:rPr>
          <w:rFonts w:ascii="Times New Roman" w:hAnsi="Times New Roman" w:cs="Times New Roman"/>
        </w:rPr>
      </w:pPr>
      <w:r w:rsidRPr="001F056C">
        <w:rPr>
          <w:rFonts w:ascii="Times New Roman" w:hAnsi="Times New Roman" w:cs="Times New Roman"/>
        </w:rPr>
        <w:t xml:space="preserve">Include in your welcome announcement and syllabus - Start date, drop dates – 100%, 50%, 0% refund, and end date. </w:t>
      </w:r>
    </w:p>
    <w:p w14:paraId="4F8CE22B" w14:textId="4C3F6840" w:rsidR="0031725B" w:rsidRDefault="00E60D35" w:rsidP="0031725B">
      <w:pPr>
        <w:pStyle w:val="ListParagraph"/>
        <w:numPr>
          <w:ilvl w:val="3"/>
          <w:numId w:val="1"/>
        </w:numPr>
        <w:rPr>
          <w:rFonts w:ascii="Times New Roman" w:hAnsi="Times New Roman" w:cs="Times New Roman"/>
        </w:rPr>
      </w:pPr>
      <w:r>
        <w:rPr>
          <w:rFonts w:ascii="Times New Roman" w:hAnsi="Times New Roman" w:cs="Times New Roman"/>
        </w:rPr>
        <w:lastRenderedPageBreak/>
        <w:t>Examples</w:t>
      </w:r>
      <w:r w:rsidR="0031725B">
        <w:rPr>
          <w:rFonts w:ascii="Times New Roman" w:hAnsi="Times New Roman" w:cs="Times New Roman"/>
        </w:rPr>
        <w:t>:</w:t>
      </w:r>
    </w:p>
    <w:p w14:paraId="6ACD64EF" w14:textId="7785792A" w:rsidR="0031725B" w:rsidRDefault="0031725B" w:rsidP="0031725B">
      <w:pPr>
        <w:pStyle w:val="ListParagraph"/>
        <w:numPr>
          <w:ilvl w:val="4"/>
          <w:numId w:val="1"/>
        </w:numPr>
        <w:rPr>
          <w:rFonts w:ascii="Times New Roman" w:hAnsi="Times New Roman" w:cs="Times New Roman"/>
        </w:rPr>
      </w:pPr>
      <w:r>
        <w:rPr>
          <w:rFonts w:ascii="Times New Roman" w:hAnsi="Times New Roman" w:cs="Times New Roman"/>
        </w:rPr>
        <w:t xml:space="preserve">Classes start </w:t>
      </w:r>
      <w:r w:rsidR="00BA6B26">
        <w:rPr>
          <w:rFonts w:ascii="Times New Roman" w:hAnsi="Times New Roman" w:cs="Times New Roman"/>
        </w:rPr>
        <w:t>xx/xx</w:t>
      </w:r>
    </w:p>
    <w:p w14:paraId="64A61271" w14:textId="14B68B4B" w:rsidR="0031725B" w:rsidRPr="00A0504E" w:rsidRDefault="00BA6B26" w:rsidP="0031725B">
      <w:pPr>
        <w:pStyle w:val="ListParagraph"/>
        <w:numPr>
          <w:ilvl w:val="4"/>
          <w:numId w:val="1"/>
        </w:numPr>
        <w:rPr>
          <w:rFonts w:ascii="Times New Roman" w:hAnsi="Times New Roman" w:cs="Times New Roman"/>
        </w:rPr>
      </w:pPr>
      <w:proofErr w:type="spellStart"/>
      <w:r>
        <w:rPr>
          <w:rFonts w:ascii="Times New Roman" w:hAnsi="Times New Roman" w:cs="Times New Roman"/>
        </w:rPr>
        <w:t>Xx</w:t>
      </w:r>
      <w:proofErr w:type="spellEnd"/>
      <w:r>
        <w:rPr>
          <w:rFonts w:ascii="Times New Roman" w:hAnsi="Times New Roman" w:cs="Times New Roman"/>
        </w:rPr>
        <w:t>/xx</w:t>
      </w:r>
      <w:r w:rsidR="0031725B" w:rsidRPr="00A0504E">
        <w:rPr>
          <w:rFonts w:ascii="Times New Roman" w:hAnsi="Times New Roman" w:cs="Times New Roman"/>
        </w:rPr>
        <w:t xml:space="preserve">– Last day to drop at 100% </w:t>
      </w:r>
      <w:proofErr w:type="gramStart"/>
      <w:r w:rsidR="0031725B" w:rsidRPr="00A0504E">
        <w:rPr>
          <w:rFonts w:ascii="Times New Roman" w:hAnsi="Times New Roman" w:cs="Times New Roman"/>
        </w:rPr>
        <w:t>refund</w:t>
      </w:r>
      <w:proofErr w:type="gramEnd"/>
    </w:p>
    <w:p w14:paraId="521E6F5D" w14:textId="2FD5CC35" w:rsidR="0031725B" w:rsidRPr="001F056C" w:rsidRDefault="00BA6B26" w:rsidP="0031725B">
      <w:pPr>
        <w:pStyle w:val="ListParagraph"/>
        <w:numPr>
          <w:ilvl w:val="4"/>
          <w:numId w:val="1"/>
        </w:numPr>
        <w:rPr>
          <w:rFonts w:ascii="Times New Roman" w:hAnsi="Times New Roman" w:cs="Times New Roman"/>
        </w:rPr>
      </w:pPr>
      <w:proofErr w:type="spellStart"/>
      <w:r>
        <w:rPr>
          <w:rFonts w:ascii="Times New Roman" w:hAnsi="Times New Roman" w:cs="Times New Roman"/>
        </w:rPr>
        <w:t>Xx</w:t>
      </w:r>
      <w:proofErr w:type="spellEnd"/>
      <w:r>
        <w:rPr>
          <w:rFonts w:ascii="Times New Roman" w:hAnsi="Times New Roman" w:cs="Times New Roman"/>
        </w:rPr>
        <w:t>/xx</w:t>
      </w:r>
      <w:r w:rsidR="0031725B">
        <w:rPr>
          <w:rFonts w:ascii="Times New Roman" w:hAnsi="Times New Roman" w:cs="Times New Roman"/>
        </w:rPr>
        <w:t xml:space="preserve"> </w:t>
      </w:r>
      <w:r w:rsidR="0031725B" w:rsidRPr="001F056C">
        <w:rPr>
          <w:rFonts w:ascii="Times New Roman" w:hAnsi="Times New Roman" w:cs="Times New Roman"/>
        </w:rPr>
        <w:t xml:space="preserve">- Last day to drop at 50% </w:t>
      </w:r>
      <w:proofErr w:type="gramStart"/>
      <w:r w:rsidR="0031725B" w:rsidRPr="001F056C">
        <w:rPr>
          <w:rFonts w:ascii="Times New Roman" w:hAnsi="Times New Roman" w:cs="Times New Roman"/>
        </w:rPr>
        <w:t>refund</w:t>
      </w:r>
      <w:proofErr w:type="gramEnd"/>
    </w:p>
    <w:p w14:paraId="74A3155A" w14:textId="4E342122" w:rsidR="0031725B" w:rsidRPr="001F056C" w:rsidRDefault="00BA6B26" w:rsidP="0031725B">
      <w:pPr>
        <w:pStyle w:val="ListParagraph"/>
        <w:numPr>
          <w:ilvl w:val="4"/>
          <w:numId w:val="1"/>
        </w:numPr>
        <w:rPr>
          <w:rFonts w:ascii="Times New Roman" w:hAnsi="Times New Roman" w:cs="Times New Roman"/>
        </w:rPr>
      </w:pPr>
      <w:proofErr w:type="spellStart"/>
      <w:r>
        <w:rPr>
          <w:rFonts w:ascii="Times New Roman" w:hAnsi="Times New Roman" w:cs="Times New Roman"/>
        </w:rPr>
        <w:t>Xx</w:t>
      </w:r>
      <w:proofErr w:type="spellEnd"/>
      <w:r>
        <w:rPr>
          <w:rFonts w:ascii="Times New Roman" w:hAnsi="Times New Roman" w:cs="Times New Roman"/>
        </w:rPr>
        <w:t>/xx</w:t>
      </w:r>
      <w:r w:rsidR="0031725B" w:rsidRPr="001F056C">
        <w:rPr>
          <w:rFonts w:ascii="Times New Roman" w:hAnsi="Times New Roman" w:cs="Times New Roman"/>
        </w:rPr>
        <w:t xml:space="preserve"> – Last day to Withdraw at 0% </w:t>
      </w:r>
      <w:proofErr w:type="gramStart"/>
      <w:r w:rsidR="0031725B" w:rsidRPr="001F056C">
        <w:rPr>
          <w:rFonts w:ascii="Times New Roman" w:hAnsi="Times New Roman" w:cs="Times New Roman"/>
        </w:rPr>
        <w:t>refund</w:t>
      </w:r>
      <w:proofErr w:type="gramEnd"/>
    </w:p>
    <w:p w14:paraId="2F772458" w14:textId="51C274DC" w:rsidR="0031725B" w:rsidRPr="001F056C" w:rsidRDefault="00BA6B26" w:rsidP="0031725B">
      <w:pPr>
        <w:pStyle w:val="ListParagraph"/>
        <w:numPr>
          <w:ilvl w:val="4"/>
          <w:numId w:val="1"/>
        </w:numPr>
        <w:rPr>
          <w:rFonts w:ascii="Times New Roman" w:hAnsi="Times New Roman" w:cs="Times New Roman"/>
        </w:rPr>
      </w:pPr>
      <w:proofErr w:type="spellStart"/>
      <w:r>
        <w:rPr>
          <w:rFonts w:ascii="Times New Roman" w:hAnsi="Times New Roman" w:cs="Times New Roman"/>
        </w:rPr>
        <w:t>Xx</w:t>
      </w:r>
      <w:proofErr w:type="spellEnd"/>
      <w:r>
        <w:rPr>
          <w:rFonts w:ascii="Times New Roman" w:hAnsi="Times New Roman" w:cs="Times New Roman"/>
        </w:rPr>
        <w:t>/xx</w:t>
      </w:r>
      <w:r w:rsidR="0031725B" w:rsidRPr="001F056C">
        <w:rPr>
          <w:rFonts w:ascii="Times New Roman" w:hAnsi="Times New Roman" w:cs="Times New Roman"/>
        </w:rPr>
        <w:t xml:space="preserve"> – Last day of classes</w:t>
      </w:r>
    </w:p>
    <w:p w14:paraId="08BA072F" w14:textId="019BB36A" w:rsidR="0031725B" w:rsidRPr="001F056C" w:rsidRDefault="00BA6B26" w:rsidP="0031725B">
      <w:pPr>
        <w:pStyle w:val="ListParagraph"/>
        <w:numPr>
          <w:ilvl w:val="4"/>
          <w:numId w:val="1"/>
        </w:numPr>
        <w:rPr>
          <w:rFonts w:ascii="Times New Roman" w:hAnsi="Times New Roman" w:cs="Times New Roman"/>
        </w:rPr>
      </w:pPr>
      <w:proofErr w:type="spellStart"/>
      <w:r>
        <w:rPr>
          <w:rFonts w:ascii="Times New Roman" w:hAnsi="Times New Roman" w:cs="Times New Roman"/>
        </w:rPr>
        <w:t>Xx</w:t>
      </w:r>
      <w:proofErr w:type="spellEnd"/>
      <w:r>
        <w:rPr>
          <w:rFonts w:ascii="Times New Roman" w:hAnsi="Times New Roman" w:cs="Times New Roman"/>
        </w:rPr>
        <w:t>/xx</w:t>
      </w:r>
      <w:r w:rsidR="0031725B">
        <w:rPr>
          <w:rFonts w:ascii="Times New Roman" w:hAnsi="Times New Roman" w:cs="Times New Roman"/>
        </w:rPr>
        <w:t xml:space="preserve"> </w:t>
      </w:r>
      <w:r w:rsidR="0031725B" w:rsidRPr="001F056C">
        <w:rPr>
          <w:rFonts w:ascii="Times New Roman" w:hAnsi="Times New Roman" w:cs="Times New Roman"/>
        </w:rPr>
        <w:t>– Grades due</w:t>
      </w:r>
    </w:p>
    <w:p w14:paraId="63B246ED" w14:textId="77777777" w:rsidR="0031725B" w:rsidRPr="0031725B" w:rsidRDefault="0031725B" w:rsidP="0031725B">
      <w:pPr>
        <w:pStyle w:val="ListParagraph"/>
        <w:numPr>
          <w:ilvl w:val="3"/>
          <w:numId w:val="1"/>
        </w:numPr>
        <w:rPr>
          <w:rFonts w:ascii="Times New Roman" w:hAnsi="Times New Roman" w:cs="Times New Roman"/>
        </w:rPr>
      </w:pPr>
      <w:r w:rsidRPr="001F056C">
        <w:rPr>
          <w:rFonts w:ascii="Times New Roman" w:hAnsi="Times New Roman" w:cs="Times New Roman"/>
        </w:rPr>
        <w:t xml:space="preserve">Link to WP Online calendar:  </w:t>
      </w:r>
      <w:hyperlink r:id="rId9" w:history="1">
        <w:r w:rsidRPr="001F056C">
          <w:rPr>
            <w:rStyle w:val="Hyperlink"/>
            <w:rFonts w:ascii="Times New Roman" w:hAnsi="Times New Roman" w:cs="Times New Roman"/>
          </w:rPr>
          <w:t>WP Online Calendar (wpunj.edu)</w:t>
        </w:r>
      </w:hyperlink>
    </w:p>
    <w:p w14:paraId="328E8C9C" w14:textId="6E6F2F1F" w:rsidR="0031725B" w:rsidRDefault="0031725B" w:rsidP="0031725B">
      <w:pPr>
        <w:pStyle w:val="ListParagraph"/>
        <w:numPr>
          <w:ilvl w:val="2"/>
          <w:numId w:val="1"/>
        </w:numPr>
        <w:rPr>
          <w:rFonts w:ascii="Times New Roman" w:hAnsi="Times New Roman" w:cs="Times New Roman"/>
        </w:rPr>
      </w:pPr>
      <w:r w:rsidRPr="001F056C">
        <w:rPr>
          <w:rFonts w:ascii="Times New Roman" w:hAnsi="Times New Roman" w:cs="Times New Roman"/>
        </w:rPr>
        <w:t xml:space="preserve">Send email to the bookstore with </w:t>
      </w:r>
      <w:r>
        <w:rPr>
          <w:rFonts w:ascii="Times New Roman" w:hAnsi="Times New Roman" w:cs="Times New Roman"/>
        </w:rPr>
        <w:t>updated/</w:t>
      </w:r>
      <w:r w:rsidRPr="001F056C">
        <w:rPr>
          <w:rFonts w:ascii="Times New Roman" w:hAnsi="Times New Roman" w:cs="Times New Roman"/>
        </w:rPr>
        <w:t>required textbook information.</w:t>
      </w:r>
    </w:p>
    <w:p w14:paraId="159FBCA6" w14:textId="77777777" w:rsidR="0031725B" w:rsidRPr="0031725B" w:rsidRDefault="0031725B" w:rsidP="0031725B">
      <w:pPr>
        <w:pStyle w:val="ListParagraph"/>
        <w:ind w:left="2160"/>
        <w:rPr>
          <w:rFonts w:ascii="Times New Roman" w:hAnsi="Times New Roman" w:cs="Times New Roman"/>
        </w:rPr>
      </w:pPr>
    </w:p>
    <w:p w14:paraId="1C6A474D" w14:textId="6044D372" w:rsidR="0031725B" w:rsidRDefault="0031725B" w:rsidP="0031725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After the session:</w:t>
      </w:r>
    </w:p>
    <w:p w14:paraId="27129876" w14:textId="54AAC939" w:rsidR="00C85438" w:rsidRPr="001F056C" w:rsidRDefault="00C85438" w:rsidP="00C85438">
      <w:pPr>
        <w:pStyle w:val="ListParagraph"/>
        <w:numPr>
          <w:ilvl w:val="1"/>
          <w:numId w:val="1"/>
        </w:numPr>
        <w:rPr>
          <w:rFonts w:ascii="Times New Roman" w:hAnsi="Times New Roman" w:cs="Times New Roman"/>
        </w:rPr>
      </w:pPr>
      <w:r w:rsidRPr="001F056C">
        <w:rPr>
          <w:rFonts w:ascii="Times New Roman" w:hAnsi="Times New Roman" w:cs="Times New Roman"/>
        </w:rPr>
        <w:t>Final Grades</w:t>
      </w:r>
    </w:p>
    <w:p w14:paraId="0F6FA848" w14:textId="77777777" w:rsidR="00C85438" w:rsidRPr="001F056C" w:rsidRDefault="00C85438" w:rsidP="00C85438">
      <w:pPr>
        <w:pStyle w:val="ListParagraph"/>
        <w:numPr>
          <w:ilvl w:val="2"/>
          <w:numId w:val="1"/>
        </w:numPr>
        <w:rPr>
          <w:rFonts w:ascii="Times New Roman" w:hAnsi="Times New Roman" w:cs="Times New Roman"/>
        </w:rPr>
      </w:pPr>
      <w:r w:rsidRPr="001F056C">
        <w:rPr>
          <w:rFonts w:ascii="Times New Roman" w:hAnsi="Times New Roman" w:cs="Times New Roman"/>
          <w:color w:val="201F1E"/>
          <w:shd w:val="clear" w:color="auto" w:fill="FFFFFF"/>
        </w:rPr>
        <w:t xml:space="preserve">Final grades are submitted online via </w:t>
      </w:r>
      <w:proofErr w:type="spellStart"/>
      <w:r w:rsidRPr="001F056C">
        <w:rPr>
          <w:rFonts w:ascii="Times New Roman" w:hAnsi="Times New Roman" w:cs="Times New Roman"/>
          <w:color w:val="201F1E"/>
          <w:shd w:val="clear" w:color="auto" w:fill="FFFFFF"/>
        </w:rPr>
        <w:t>WPConnect</w:t>
      </w:r>
      <w:proofErr w:type="spellEnd"/>
      <w:r w:rsidRPr="001F056C">
        <w:rPr>
          <w:rFonts w:ascii="Times New Roman" w:hAnsi="Times New Roman" w:cs="Times New Roman"/>
          <w:color w:val="201F1E"/>
          <w:shd w:val="clear" w:color="auto" w:fill="FFFFFF"/>
        </w:rPr>
        <w:t>. The final grade link can be found on the </w:t>
      </w:r>
      <w:r w:rsidRPr="001F056C">
        <w:rPr>
          <w:rStyle w:val="Strong"/>
          <w:rFonts w:ascii="Times New Roman" w:hAnsi="Times New Roman" w:cs="Times New Roman"/>
          <w:color w:val="201F1E"/>
          <w:shd w:val="clear" w:color="auto" w:fill="FFFFFF"/>
        </w:rPr>
        <w:t>Faculty &amp; Advisors Tab</w:t>
      </w:r>
      <w:r w:rsidRPr="001F056C">
        <w:rPr>
          <w:rFonts w:ascii="Times New Roman" w:hAnsi="Times New Roman" w:cs="Times New Roman"/>
          <w:color w:val="201F1E"/>
          <w:shd w:val="clear" w:color="auto" w:fill="FFFFFF"/>
        </w:rPr>
        <w:t> under the Faculty &amp; Academic Admin heading.</w:t>
      </w:r>
    </w:p>
    <w:p w14:paraId="49979B96" w14:textId="77777777" w:rsidR="00C85438" w:rsidRPr="001F056C" w:rsidRDefault="00C85438" w:rsidP="00C85438">
      <w:pPr>
        <w:pStyle w:val="ListParagraph"/>
        <w:numPr>
          <w:ilvl w:val="2"/>
          <w:numId w:val="1"/>
        </w:numPr>
        <w:rPr>
          <w:rFonts w:ascii="Times New Roman" w:hAnsi="Times New Roman" w:cs="Times New Roman"/>
          <w:i/>
        </w:rPr>
      </w:pPr>
      <w:r w:rsidRPr="001F056C">
        <w:rPr>
          <w:rStyle w:val="Emphasis"/>
          <w:rFonts w:ascii="Times New Roman" w:hAnsi="Times New Roman" w:cs="Times New Roman"/>
          <w:color w:val="201F1E"/>
          <w:shd w:val="clear" w:color="auto" w:fill="FFFFFF"/>
        </w:rPr>
        <w:t xml:space="preserve">Once you have submitted your grades, please go back into the completed roster for a final review. Any missing or incorrect information will prevent the roster from being saved. </w:t>
      </w:r>
    </w:p>
    <w:p w14:paraId="0FEA4509" w14:textId="77777777" w:rsidR="00C85438" w:rsidRPr="001F056C" w:rsidRDefault="00C85438" w:rsidP="00C85438">
      <w:pPr>
        <w:pStyle w:val="ListParagraph"/>
        <w:numPr>
          <w:ilvl w:val="1"/>
          <w:numId w:val="1"/>
        </w:numPr>
        <w:rPr>
          <w:rFonts w:ascii="Times New Roman" w:hAnsi="Times New Roman" w:cs="Times New Roman"/>
        </w:rPr>
      </w:pPr>
      <w:r w:rsidRPr="001F056C">
        <w:rPr>
          <w:rFonts w:ascii="Times New Roman" w:hAnsi="Times New Roman" w:cs="Times New Roman"/>
        </w:rPr>
        <w:t>Reminder to Close Course</w:t>
      </w:r>
    </w:p>
    <w:p w14:paraId="1C631BED" w14:textId="387BD827" w:rsidR="00A0504E" w:rsidRPr="0031725B" w:rsidRDefault="00C85438" w:rsidP="0031725B">
      <w:pPr>
        <w:pStyle w:val="ListParagraph"/>
        <w:numPr>
          <w:ilvl w:val="2"/>
          <w:numId w:val="1"/>
        </w:numPr>
        <w:rPr>
          <w:rFonts w:ascii="Times New Roman" w:hAnsi="Times New Roman" w:cs="Times New Roman"/>
        </w:rPr>
      </w:pPr>
      <w:r w:rsidRPr="001F056C">
        <w:rPr>
          <w:rFonts w:ascii="Times New Roman" w:hAnsi="Times New Roman" w:cs="Times New Roman"/>
        </w:rPr>
        <w:t>Close course access to students 2 weeks</w:t>
      </w:r>
      <w:r>
        <w:rPr>
          <w:rFonts w:ascii="Times New Roman" w:hAnsi="Times New Roman" w:cs="Times New Roman"/>
        </w:rPr>
        <w:t xml:space="preserve"> </w:t>
      </w:r>
      <w:r w:rsidRPr="001F056C">
        <w:rPr>
          <w:rFonts w:ascii="Times New Roman" w:hAnsi="Times New Roman" w:cs="Times New Roman"/>
        </w:rPr>
        <w:t>after the session end date to ensure future students don’t have access to course material, assignments, discussion, etc. To close the course, click on the lock at the top right of the course home page and the course will be locked.</w:t>
      </w:r>
      <w:r w:rsidR="00BA6B26">
        <w:rPr>
          <w:rFonts w:ascii="Times New Roman" w:hAnsi="Times New Roman" w:cs="Times New Roman"/>
        </w:rPr>
        <w:t xml:space="preserve"> </w:t>
      </w:r>
      <w:r w:rsidR="00BA6B26">
        <w:rPr>
          <w:rFonts w:ascii="Times New Roman" w:hAnsi="Times New Roman" w:cs="Times New Roman"/>
          <w:i/>
          <w:iCs/>
        </w:rPr>
        <w:t>Be prepared to grant students access if they contact you later with legitimate reason to request this.</w:t>
      </w:r>
    </w:p>
    <w:p w14:paraId="7ADE5861" w14:textId="77777777" w:rsidR="00C85438" w:rsidRPr="001F056C" w:rsidRDefault="00C85438" w:rsidP="00C85438">
      <w:pPr>
        <w:pStyle w:val="ListParagraph"/>
        <w:ind w:left="2160"/>
        <w:rPr>
          <w:rFonts w:ascii="Times New Roman" w:hAnsi="Times New Roman" w:cs="Times New Roman"/>
        </w:rPr>
      </w:pPr>
    </w:p>
    <w:p w14:paraId="035A5BDE" w14:textId="77777777" w:rsidR="00C85438" w:rsidRDefault="00C85438" w:rsidP="00C85438">
      <w:pPr>
        <w:pStyle w:val="ListParagraph"/>
        <w:numPr>
          <w:ilvl w:val="0"/>
          <w:numId w:val="1"/>
        </w:numPr>
        <w:rPr>
          <w:rFonts w:ascii="Times New Roman" w:hAnsi="Times New Roman" w:cs="Times New Roman"/>
          <w:sz w:val="24"/>
          <w:szCs w:val="24"/>
        </w:rPr>
      </w:pPr>
      <w:r w:rsidRPr="00AC4D21">
        <w:rPr>
          <w:rFonts w:ascii="Times New Roman" w:hAnsi="Times New Roman" w:cs="Times New Roman"/>
          <w:b/>
          <w:bCs/>
          <w:sz w:val="24"/>
          <w:szCs w:val="24"/>
        </w:rPr>
        <w:t>Blackboard Ultra</w:t>
      </w:r>
      <w:r>
        <w:rPr>
          <w:rFonts w:ascii="Times New Roman" w:hAnsi="Times New Roman" w:cs="Times New Roman"/>
          <w:sz w:val="24"/>
          <w:szCs w:val="24"/>
        </w:rPr>
        <w:t xml:space="preserve"> - </w:t>
      </w:r>
      <w:hyperlink r:id="rId10" w:history="1">
        <w:r w:rsidRPr="00D62A1F">
          <w:rPr>
            <w:rStyle w:val="Hyperlink"/>
            <w:rFonts w:ascii="Times New Roman" w:hAnsi="Times New Roman" w:cs="Times New Roman"/>
            <w:sz w:val="24"/>
            <w:szCs w:val="24"/>
          </w:rPr>
          <w:t>https://bb.wpunj.edu/ultra/institution-page</w:t>
        </w:r>
      </w:hyperlink>
    </w:p>
    <w:p w14:paraId="5D4ECB64" w14:textId="17D62338" w:rsidR="00EA2DC4" w:rsidRDefault="00C85438" w:rsidP="0021191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Review the link provided for Blackboard institute, self-training, and individual consultation</w:t>
      </w:r>
      <w:r w:rsidR="00C20F7C">
        <w:rPr>
          <w:rFonts w:ascii="Times New Roman" w:hAnsi="Times New Roman" w:cs="Times New Roman"/>
          <w:sz w:val="24"/>
          <w:szCs w:val="24"/>
        </w:rPr>
        <w:t>.</w:t>
      </w:r>
    </w:p>
    <w:sectPr w:rsidR="00EA2D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56567"/>
    <w:multiLevelType w:val="hybridMultilevel"/>
    <w:tmpl w:val="B00E94CC"/>
    <w:lvl w:ilvl="0" w:tplc="CA522F4A">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7302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438"/>
    <w:rsid w:val="00000062"/>
    <w:rsid w:val="00044D76"/>
    <w:rsid w:val="0004625B"/>
    <w:rsid w:val="00050B0A"/>
    <w:rsid w:val="00096B72"/>
    <w:rsid w:val="000A09DD"/>
    <w:rsid w:val="000C03C3"/>
    <w:rsid w:val="000E3C0B"/>
    <w:rsid w:val="00146DF1"/>
    <w:rsid w:val="00155527"/>
    <w:rsid w:val="001A26B5"/>
    <w:rsid w:val="0021191B"/>
    <w:rsid w:val="00284D28"/>
    <w:rsid w:val="00290341"/>
    <w:rsid w:val="002F0EFB"/>
    <w:rsid w:val="0031725B"/>
    <w:rsid w:val="003313F4"/>
    <w:rsid w:val="00352D54"/>
    <w:rsid w:val="003928D4"/>
    <w:rsid w:val="003B6036"/>
    <w:rsid w:val="003D6901"/>
    <w:rsid w:val="004511E2"/>
    <w:rsid w:val="004875B9"/>
    <w:rsid w:val="004D7266"/>
    <w:rsid w:val="004F3775"/>
    <w:rsid w:val="00504BD8"/>
    <w:rsid w:val="00567CAB"/>
    <w:rsid w:val="005B0748"/>
    <w:rsid w:val="005C73E8"/>
    <w:rsid w:val="00687D34"/>
    <w:rsid w:val="006B5AAF"/>
    <w:rsid w:val="006C13DC"/>
    <w:rsid w:val="006E2754"/>
    <w:rsid w:val="00745C18"/>
    <w:rsid w:val="007869D2"/>
    <w:rsid w:val="007921D9"/>
    <w:rsid w:val="00823E3D"/>
    <w:rsid w:val="00851A45"/>
    <w:rsid w:val="008971E4"/>
    <w:rsid w:val="00975ECF"/>
    <w:rsid w:val="00992550"/>
    <w:rsid w:val="009A0F3E"/>
    <w:rsid w:val="009B2C59"/>
    <w:rsid w:val="00A0306F"/>
    <w:rsid w:val="00A0504E"/>
    <w:rsid w:val="00A546DA"/>
    <w:rsid w:val="00A811AC"/>
    <w:rsid w:val="00A837DB"/>
    <w:rsid w:val="00A97318"/>
    <w:rsid w:val="00AB4F12"/>
    <w:rsid w:val="00AC4D21"/>
    <w:rsid w:val="00B43C1D"/>
    <w:rsid w:val="00B71B1C"/>
    <w:rsid w:val="00B913D4"/>
    <w:rsid w:val="00BA6B26"/>
    <w:rsid w:val="00C20F7C"/>
    <w:rsid w:val="00C749A0"/>
    <w:rsid w:val="00C75127"/>
    <w:rsid w:val="00C85438"/>
    <w:rsid w:val="00C978C2"/>
    <w:rsid w:val="00CE77D7"/>
    <w:rsid w:val="00D80DA8"/>
    <w:rsid w:val="00D90808"/>
    <w:rsid w:val="00D975DF"/>
    <w:rsid w:val="00DE7F85"/>
    <w:rsid w:val="00E029FD"/>
    <w:rsid w:val="00E60D35"/>
    <w:rsid w:val="00E7305A"/>
    <w:rsid w:val="00E86A68"/>
    <w:rsid w:val="00EA2DC4"/>
    <w:rsid w:val="00ED077A"/>
    <w:rsid w:val="00F30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E5108"/>
  <w15:chartTrackingRefBased/>
  <w15:docId w15:val="{67B9FE80-07EE-4C9D-953C-2F08525A7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4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5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5438"/>
    <w:pPr>
      <w:ind w:left="720"/>
      <w:contextualSpacing/>
    </w:pPr>
  </w:style>
  <w:style w:type="character" w:styleId="Hyperlink">
    <w:name w:val="Hyperlink"/>
    <w:basedOn w:val="DefaultParagraphFont"/>
    <w:uiPriority w:val="99"/>
    <w:unhideWhenUsed/>
    <w:rsid w:val="00C85438"/>
    <w:rPr>
      <w:color w:val="0000FF"/>
      <w:u w:val="single"/>
    </w:rPr>
  </w:style>
  <w:style w:type="paragraph" w:styleId="NormalWeb">
    <w:name w:val="Normal (Web)"/>
    <w:basedOn w:val="Normal"/>
    <w:uiPriority w:val="99"/>
    <w:unhideWhenUsed/>
    <w:rsid w:val="00C854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85438"/>
    <w:rPr>
      <w:b/>
      <w:bCs/>
    </w:rPr>
  </w:style>
  <w:style w:type="character" w:styleId="Emphasis">
    <w:name w:val="Emphasis"/>
    <w:basedOn w:val="DefaultParagraphFont"/>
    <w:uiPriority w:val="20"/>
    <w:qFormat/>
    <w:rsid w:val="00C85438"/>
    <w:rPr>
      <w:i/>
      <w:iCs/>
    </w:rPr>
  </w:style>
  <w:style w:type="character" w:customStyle="1" w:styleId="sr-only">
    <w:name w:val="sr-only"/>
    <w:basedOn w:val="DefaultParagraphFont"/>
    <w:rsid w:val="00000062"/>
  </w:style>
  <w:style w:type="character" w:styleId="UnresolvedMention">
    <w:name w:val="Unresolved Mention"/>
    <w:basedOn w:val="DefaultParagraphFont"/>
    <w:uiPriority w:val="99"/>
    <w:semiHidden/>
    <w:unhideWhenUsed/>
    <w:rsid w:val="00000062"/>
    <w:rPr>
      <w:color w:val="605E5C"/>
      <w:shd w:val="clear" w:color="auto" w:fill="E1DFDD"/>
    </w:rPr>
  </w:style>
  <w:style w:type="character" w:styleId="FollowedHyperlink">
    <w:name w:val="FollowedHyperlink"/>
    <w:basedOn w:val="DefaultParagraphFont"/>
    <w:uiPriority w:val="99"/>
    <w:semiHidden/>
    <w:unhideWhenUsed/>
    <w:rsid w:val="00F30D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31778">
      <w:bodyDiv w:val="1"/>
      <w:marLeft w:val="0"/>
      <w:marRight w:val="0"/>
      <w:marTop w:val="0"/>
      <w:marBottom w:val="0"/>
      <w:divBdr>
        <w:top w:val="none" w:sz="0" w:space="0" w:color="auto"/>
        <w:left w:val="none" w:sz="0" w:space="0" w:color="auto"/>
        <w:bottom w:val="none" w:sz="0" w:space="0" w:color="auto"/>
        <w:right w:val="none" w:sz="0" w:space="0" w:color="auto"/>
      </w:divBdr>
      <w:divsChild>
        <w:div w:id="1498036979">
          <w:marLeft w:val="0"/>
          <w:marRight w:val="0"/>
          <w:marTop w:val="0"/>
          <w:marBottom w:val="0"/>
          <w:divBdr>
            <w:top w:val="none" w:sz="0" w:space="0" w:color="auto"/>
            <w:left w:val="none" w:sz="0" w:space="0" w:color="auto"/>
            <w:bottom w:val="none" w:sz="0" w:space="0" w:color="auto"/>
            <w:right w:val="none" w:sz="0" w:space="0" w:color="auto"/>
          </w:divBdr>
          <w:divsChild>
            <w:div w:id="1932856603">
              <w:marLeft w:val="0"/>
              <w:marRight w:val="0"/>
              <w:marTop w:val="0"/>
              <w:marBottom w:val="300"/>
              <w:divBdr>
                <w:top w:val="none" w:sz="0" w:space="0" w:color="auto"/>
                <w:left w:val="none" w:sz="0" w:space="0" w:color="auto"/>
                <w:bottom w:val="none" w:sz="0" w:space="0" w:color="auto"/>
                <w:right w:val="none" w:sz="0" w:space="0" w:color="auto"/>
              </w:divBdr>
              <w:divsChild>
                <w:div w:id="1541669619">
                  <w:marLeft w:val="0"/>
                  <w:marRight w:val="0"/>
                  <w:marTop w:val="0"/>
                  <w:marBottom w:val="0"/>
                  <w:divBdr>
                    <w:top w:val="none" w:sz="0" w:space="0" w:color="auto"/>
                    <w:left w:val="none" w:sz="0" w:space="0" w:color="auto"/>
                    <w:bottom w:val="none" w:sz="0" w:space="0" w:color="auto"/>
                    <w:right w:val="none" w:sz="0" w:space="0" w:color="auto"/>
                  </w:divBdr>
                </w:div>
                <w:div w:id="1500999043">
                  <w:marLeft w:val="2400"/>
                  <w:marRight w:val="0"/>
                  <w:marTop w:val="0"/>
                  <w:marBottom w:val="0"/>
                  <w:divBdr>
                    <w:top w:val="none" w:sz="0" w:space="0" w:color="auto"/>
                    <w:left w:val="none" w:sz="0" w:space="0" w:color="auto"/>
                    <w:bottom w:val="none" w:sz="0" w:space="0" w:color="auto"/>
                    <w:right w:val="none" w:sz="0" w:space="0" w:color="auto"/>
                  </w:divBdr>
                  <w:divsChild>
                    <w:div w:id="52975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1.safelinks.protection.outlook.com/?url=https%3A%2F%2Fwww.youtube.com%2Fwatch%3Fv%3DgV5Qz5BIsso&amp;data=05%7C01%7CPUCHALSKIS1%40wpunj.edu%7Cf8e1db82f8904ffae37308da8b790eb6%7C74540637643546cc87a46d38efb78538%7C0%7C0%7C637975649298174526%7CUnknown%7CTWFpbGZsb3d8eyJWIjoiMC4wLjAwMDAiLCJQIjoiV2luMzIiLCJBTiI6Ik1haWwiLCJXVCI6Mn0%3D%7C3000%7C%7C%7C&amp;sdata=an%2BerDyMJBQlzSqF5QWkT%2Fajlk3CcbZigaFRT%2BsJjt4%3D&amp;reserved=0" TargetMode="External"/><Relationship Id="rId3" Type="http://schemas.openxmlformats.org/officeDocument/2006/relationships/settings" Target="settings.xml"/><Relationship Id="rId7" Type="http://schemas.openxmlformats.org/officeDocument/2006/relationships/hyperlink" Target="https://www.wpunj.edu/bb/faculty/copy-course-content.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11.safelinks.protection.outlook.com/?url=https%3A%2F%2Fwpunj.yuja.com%2FV%2FVideo%3Fv%3D4019575%26node%3D13588092%26a%3D1611725746%26autoplay%3D1&amp;data=05%7C01%7CPUCHALSKIS1%40wpunj.edu%7Cf8e1db82f8904ffae37308da8b790eb6%7C74540637643546cc87a46d38efb78538%7C0%7C0%7C637975649298174526%7CUnknown%7CTWFpbGZsb3d8eyJWIjoiMC4wLjAwMDAiLCJQIjoiV2luMzIiLCJBTiI6Ik1haWwiLCJXVCI6Mn0%3D%7C3000%7C%7C%7C&amp;sdata=2eG%2B4H4dq%2BdokdRDkVDraP2MpI6Wf2AJsYZJcM4qQFU%3D&amp;reserved=0"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bb.wpunj.edu/ultra/institution-page" TargetMode="External"/><Relationship Id="rId4" Type="http://schemas.openxmlformats.org/officeDocument/2006/relationships/webSettings" Target="webSettings.xml"/><Relationship Id="rId9" Type="http://schemas.openxmlformats.org/officeDocument/2006/relationships/hyperlink" Target="https://www.wpunj.edu/registrar/calendars/wp-online-calend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Wiilliam Paterson University</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Puchalski, Sharon</dc:creator>
  <cp:keywords/>
  <dc:description/>
  <cp:lastModifiedBy>Rabbitt, Kara</cp:lastModifiedBy>
  <cp:revision>4</cp:revision>
  <dcterms:created xsi:type="dcterms:W3CDTF">2023-05-25T12:52:00Z</dcterms:created>
  <dcterms:modified xsi:type="dcterms:W3CDTF">2023-11-30T23:12:00Z</dcterms:modified>
</cp:coreProperties>
</file>