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75" w:rsidRDefault="00FA19D5">
      <w:r>
        <w:rPr>
          <w:noProof/>
        </w:rPr>
        <w:drawing>
          <wp:inline distT="0" distB="0" distL="0" distR="0">
            <wp:extent cx="2743200" cy="1921320"/>
            <wp:effectExtent l="0" t="0" r="0" b="3175"/>
            <wp:docPr id="1" name="Picture 1" descr="C:\Users\Michael Principe\Pictures\2014-01-24\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Principe\Pictures\2014-01-24\7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245" cy="1940962"/>
                    </a:xfrm>
                    <a:prstGeom prst="rect">
                      <a:avLst/>
                    </a:prstGeom>
                    <a:noFill/>
                    <a:ln>
                      <a:noFill/>
                    </a:ln>
                  </pic:spPr>
                </pic:pic>
              </a:graphicData>
            </a:graphic>
          </wp:inline>
        </w:drawing>
      </w:r>
      <w:r>
        <w:rPr>
          <w:noProof/>
        </w:rPr>
        <w:drawing>
          <wp:inline distT="0" distB="0" distL="0" distR="0">
            <wp:extent cx="2950234" cy="1929542"/>
            <wp:effectExtent l="0" t="0" r="2540" b="0"/>
            <wp:docPr id="2" name="Picture 2" descr="C:\Users\Michael Principe\Pictures\2014-01-24\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Principe\Pictures\2014-01-24\2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0417" cy="1936202"/>
                    </a:xfrm>
                    <a:prstGeom prst="rect">
                      <a:avLst/>
                    </a:prstGeom>
                    <a:noFill/>
                    <a:ln>
                      <a:noFill/>
                    </a:ln>
                  </pic:spPr>
                </pic:pic>
              </a:graphicData>
            </a:graphic>
          </wp:inline>
        </w:drawing>
      </w:r>
    </w:p>
    <w:p w:rsidR="00FA19D5" w:rsidRPr="00FD24DE" w:rsidRDefault="00FA19D5" w:rsidP="00FA19D5">
      <w:pPr>
        <w:jc w:val="center"/>
        <w:rPr>
          <w:b/>
          <w:i/>
          <w:sz w:val="24"/>
          <w:szCs w:val="24"/>
        </w:rPr>
      </w:pPr>
      <w:r>
        <w:rPr>
          <w:b/>
          <w:i/>
          <w:sz w:val="28"/>
          <w:szCs w:val="28"/>
        </w:rPr>
        <w:t>Earn 6 Graduate/Undergraduate Credits in the 15</w:t>
      </w:r>
      <w:r w:rsidRPr="006B1585">
        <w:rPr>
          <w:b/>
          <w:i/>
          <w:sz w:val="28"/>
          <w:szCs w:val="28"/>
          <w:vertAlign w:val="superscript"/>
        </w:rPr>
        <w:t>th</w:t>
      </w:r>
      <w:r>
        <w:rPr>
          <w:b/>
          <w:i/>
          <w:sz w:val="28"/>
          <w:szCs w:val="28"/>
        </w:rPr>
        <w:t xml:space="preserve"> Annual </w:t>
      </w:r>
      <w:r w:rsidRPr="00A65C98">
        <w:rPr>
          <w:b/>
          <w:i/>
          <w:sz w:val="28"/>
          <w:szCs w:val="28"/>
        </w:rPr>
        <w:t xml:space="preserve">WPU Summer </w:t>
      </w:r>
      <w:bookmarkStart w:id="0" w:name="_GoBack"/>
      <w:bookmarkEnd w:id="0"/>
      <w:r w:rsidRPr="00A65C98">
        <w:rPr>
          <w:b/>
          <w:i/>
          <w:sz w:val="28"/>
          <w:szCs w:val="28"/>
        </w:rPr>
        <w:t>Program at St. Edmund’s Colleg</w:t>
      </w:r>
      <w:r>
        <w:rPr>
          <w:b/>
          <w:i/>
          <w:sz w:val="28"/>
          <w:szCs w:val="28"/>
        </w:rPr>
        <w:t>e, Cambridge University</w:t>
      </w:r>
    </w:p>
    <w:p w:rsidR="00FA19D5" w:rsidRPr="00EF2BBC" w:rsidRDefault="00FA19D5" w:rsidP="00FA19D5">
      <w:pPr>
        <w:ind w:left="1440" w:hanging="1440"/>
      </w:pPr>
      <w:r w:rsidRPr="00FF361F">
        <w:rPr>
          <w:b/>
          <w:u w:val="single"/>
        </w:rPr>
        <w:t>Dates</w:t>
      </w:r>
      <w:r>
        <w:t>:</w:t>
      </w:r>
      <w:r>
        <w:tab/>
      </w:r>
      <w:r>
        <w:rPr>
          <w:b/>
        </w:rPr>
        <w:t>July 25 – August 17, 2014</w:t>
      </w:r>
      <w:r>
        <w:rPr>
          <w:b/>
        </w:rPr>
        <w:tab/>
      </w:r>
      <w:r>
        <w:t xml:space="preserve">St. Edmund’s College is one of 6 graduate colleges at Cambridge University, England and includes students from over 75 nations. Participants have one week of online readings in the U.S., prior to 3 weeks of lectures in the U.K. </w:t>
      </w:r>
      <w:r w:rsidRPr="00FD24DE">
        <w:rPr>
          <w:b/>
          <w:i/>
        </w:rPr>
        <w:t>Assessment</w:t>
      </w:r>
      <w:r>
        <w:t xml:space="preserve"> includes short discussion papers &amp; final essay exams. (</w:t>
      </w:r>
      <w:r w:rsidRPr="00FD5013">
        <w:rPr>
          <w:b/>
        </w:rPr>
        <w:t>No pre-</w:t>
      </w:r>
      <w:proofErr w:type="spellStart"/>
      <w:r w:rsidRPr="00FD5013">
        <w:rPr>
          <w:b/>
        </w:rPr>
        <w:t>reqs</w:t>
      </w:r>
      <w:proofErr w:type="spellEnd"/>
      <w:r w:rsidRPr="00FD5013">
        <w:rPr>
          <w:b/>
        </w:rPr>
        <w:t>!</w:t>
      </w:r>
      <w:r>
        <w:t>)</w:t>
      </w:r>
    </w:p>
    <w:p w:rsidR="00FA19D5" w:rsidRPr="00FF361F" w:rsidRDefault="00FA19D5" w:rsidP="00FA19D5">
      <w:r w:rsidRPr="00FF361F">
        <w:rPr>
          <w:b/>
          <w:u w:val="single"/>
        </w:rPr>
        <w:t>Costs</w:t>
      </w:r>
      <w:r w:rsidRPr="00FF361F">
        <w:t>:</w:t>
      </w:r>
      <w:r w:rsidRPr="00FF361F">
        <w:tab/>
      </w:r>
      <w:r w:rsidRPr="00FF361F">
        <w:tab/>
      </w:r>
      <w:r w:rsidRPr="00FF361F">
        <w:rPr>
          <w:b/>
        </w:rPr>
        <w:t>Room</w:t>
      </w:r>
      <w:r w:rsidRPr="00FF361F">
        <w:t xml:space="preserve"> (single) &amp; Meals (daily) = $1</w:t>
      </w:r>
      <w:r>
        <w:t>65</w:t>
      </w:r>
      <w:r w:rsidRPr="00FF361F">
        <w:t>0</w:t>
      </w:r>
      <w:r w:rsidRPr="00FF361F">
        <w:tab/>
      </w:r>
      <w:r w:rsidRPr="00FF361F">
        <w:rPr>
          <w:b/>
        </w:rPr>
        <w:t>Airfare</w:t>
      </w:r>
      <w:r w:rsidRPr="00FF361F">
        <w:t xml:space="preserve"> – (approx.) $1000</w:t>
      </w:r>
    </w:p>
    <w:p w:rsidR="00FA19D5" w:rsidRPr="00FF361F" w:rsidRDefault="00FA19D5" w:rsidP="00FA19D5">
      <w:r w:rsidRPr="00FF361F">
        <w:tab/>
      </w:r>
      <w:r w:rsidRPr="00FF361F">
        <w:tab/>
      </w:r>
      <w:r w:rsidRPr="00FF361F">
        <w:rPr>
          <w:b/>
        </w:rPr>
        <w:t>WPU Tuition</w:t>
      </w:r>
      <w:r w:rsidRPr="00FF361F">
        <w:t xml:space="preserve"> – 6 credits (Graduate or Undergraduate)</w:t>
      </w:r>
    </w:p>
    <w:p w:rsidR="00FA19D5" w:rsidRPr="00FF361F" w:rsidRDefault="00FA19D5" w:rsidP="00FA19D5">
      <w:pPr>
        <w:ind w:left="1440"/>
      </w:pPr>
      <w:r w:rsidRPr="00FF361F">
        <w:rPr>
          <w:b/>
        </w:rPr>
        <w:t>Deposits</w:t>
      </w:r>
      <w:r w:rsidRPr="00FF361F">
        <w:t xml:space="preserve"> - </w:t>
      </w:r>
      <w:r w:rsidRPr="00FB60CA">
        <w:rPr>
          <w:b/>
        </w:rPr>
        <w:t>($1650</w:t>
      </w:r>
      <w:r>
        <w:t xml:space="preserve"> </w:t>
      </w:r>
      <w:proofErr w:type="spellStart"/>
      <w:r w:rsidRPr="00FB60CA">
        <w:rPr>
          <w:b/>
          <w:i/>
        </w:rPr>
        <w:t>cashiers</w:t>
      </w:r>
      <w:proofErr w:type="spellEnd"/>
      <w:r w:rsidRPr="00FB60CA">
        <w:rPr>
          <w:b/>
          <w:i/>
        </w:rPr>
        <w:t xml:space="preserve"> check</w:t>
      </w:r>
      <w:r w:rsidRPr="00FF361F">
        <w:t xml:space="preserve"> </w:t>
      </w:r>
      <w:r w:rsidRPr="008E4FC5">
        <w:rPr>
          <w:u w:val="single"/>
        </w:rPr>
        <w:t>made out to WPU</w:t>
      </w:r>
      <w:r>
        <w:rPr>
          <w:u w:val="single"/>
        </w:rPr>
        <w:t xml:space="preserve"> </w:t>
      </w:r>
      <w:r w:rsidRPr="00FF361F">
        <w:t xml:space="preserve">– covers room and daily meals) will </w:t>
      </w:r>
      <w:r>
        <w:t>be accepted until April 15, 2014</w:t>
      </w:r>
      <w:r w:rsidRPr="00FF361F">
        <w:t xml:space="preserve"> or the program is filled, whichever comes first.</w:t>
      </w:r>
    </w:p>
    <w:p w:rsidR="00FA19D5" w:rsidRPr="00FF361F" w:rsidRDefault="00FA19D5" w:rsidP="00FA19D5">
      <w:pPr>
        <w:ind w:left="1440" w:hanging="1440"/>
      </w:pPr>
      <w:r w:rsidRPr="00FF361F">
        <w:rPr>
          <w:b/>
          <w:u w:val="single"/>
        </w:rPr>
        <w:t>Courses</w:t>
      </w:r>
      <w:r w:rsidRPr="00FF361F">
        <w:t>:</w:t>
      </w:r>
      <w:r w:rsidRPr="00FF361F">
        <w:tab/>
      </w:r>
      <w:r w:rsidRPr="00FF361F">
        <w:rPr>
          <w:b/>
          <w:i/>
        </w:rPr>
        <w:t xml:space="preserve">Comparative </w:t>
      </w:r>
      <w:proofErr w:type="gramStart"/>
      <w:r w:rsidRPr="00FF361F">
        <w:rPr>
          <w:b/>
          <w:i/>
        </w:rPr>
        <w:t>Rights</w:t>
      </w:r>
      <w:r>
        <w:t xml:space="preserve">  </w:t>
      </w:r>
      <w:r w:rsidRPr="00FF361F">
        <w:t>(</w:t>
      </w:r>
      <w:proofErr w:type="gramEnd"/>
      <w:r w:rsidRPr="00FF361F">
        <w:t>Prof. Principe – Political Science 302/</w:t>
      </w:r>
      <w:r>
        <w:t xml:space="preserve">599) </w:t>
      </w:r>
      <w:r w:rsidRPr="00FF361F">
        <w:t>Learn how nations observing both the Co</w:t>
      </w:r>
      <w:r>
        <w:t xml:space="preserve">mmon Law System (U.S., U.K., </w:t>
      </w:r>
      <w:r w:rsidRPr="00FF361F">
        <w:t>Canada, N.Z.) and the Civil Law System (Fran</w:t>
      </w:r>
      <w:r>
        <w:t xml:space="preserve">ce, Germany, Italy, Spain) have evolved historically in the </w:t>
      </w:r>
      <w:r w:rsidRPr="00FF361F">
        <w:t>protect</w:t>
      </w:r>
      <w:r>
        <w:t>ion of political &amp;</w:t>
      </w:r>
      <w:r w:rsidRPr="00FF361F">
        <w:t xml:space="preserve"> civil rights (free speech, privacy, equal protection, due process).</w:t>
      </w:r>
    </w:p>
    <w:p w:rsidR="00FA19D5" w:rsidRPr="00EF2BBC" w:rsidRDefault="00FA19D5" w:rsidP="00FA19D5">
      <w:pPr>
        <w:ind w:left="1440"/>
        <w:rPr>
          <w:u w:val="single"/>
        </w:rPr>
      </w:pPr>
      <w:r w:rsidRPr="00FF361F">
        <w:rPr>
          <w:b/>
          <w:i/>
        </w:rPr>
        <w:t xml:space="preserve">Comparative </w:t>
      </w:r>
      <w:r>
        <w:rPr>
          <w:b/>
          <w:i/>
        </w:rPr>
        <w:t>Political Economy</w:t>
      </w:r>
      <w:r>
        <w:t xml:space="preserve"> (Prof. Snyder – ECON </w:t>
      </w:r>
      <w:r w:rsidRPr="00FF361F">
        <w:t>399/599)</w:t>
      </w:r>
      <w:r>
        <w:t xml:space="preserve"> </w:t>
      </w:r>
      <w:proofErr w:type="gramStart"/>
      <w:r w:rsidRPr="00FF361F">
        <w:t>This</w:t>
      </w:r>
      <w:proofErr w:type="gramEnd"/>
      <w:r w:rsidRPr="00FF361F">
        <w:t xml:space="preserve"> cours</w:t>
      </w:r>
      <w:r>
        <w:t>e will focus on the important interaction of economic and political systems across several countries &amp; continents. Students will critically evaluate alternative analytical and theoretical perspectives to better understand how political choices impact economic growth and development, as well as how the world economy alters decisions. Students will then examine some of the major debates in comparative political economy today</w:t>
      </w:r>
      <w:r w:rsidRPr="00FF361F">
        <w:t>.</w:t>
      </w:r>
    </w:p>
    <w:p w:rsidR="00FA19D5" w:rsidRPr="00EF2BBC" w:rsidRDefault="00FA19D5" w:rsidP="00FA19D5">
      <w:pPr>
        <w:ind w:left="1440" w:hanging="1440"/>
      </w:pPr>
      <w:r w:rsidRPr="00EF2BBC">
        <w:rPr>
          <w:b/>
          <w:u w:val="single"/>
        </w:rPr>
        <w:t>Eligibility</w:t>
      </w:r>
      <w:r>
        <w:rPr>
          <w:b/>
        </w:rPr>
        <w:t>:</w:t>
      </w:r>
      <w:r>
        <w:rPr>
          <w:b/>
        </w:rPr>
        <w:tab/>
      </w:r>
      <w:r>
        <w:t xml:space="preserve">Participants must have completed their freshman year of college and possess a 2.5 </w:t>
      </w:r>
      <w:proofErr w:type="spellStart"/>
      <w:proofErr w:type="gramStart"/>
      <w:r>
        <w:t>gpa</w:t>
      </w:r>
      <w:proofErr w:type="spellEnd"/>
      <w:proofErr w:type="gramEnd"/>
      <w:r>
        <w:t xml:space="preserve">. </w:t>
      </w:r>
      <w:r w:rsidRPr="00FD24DE">
        <w:rPr>
          <w:b/>
          <w:u w:val="single"/>
        </w:rPr>
        <w:t>ALL MAJORS ARE WELCOME!</w:t>
      </w:r>
      <w:r>
        <w:t xml:space="preserve"> Previous participants have included majors from Biology, </w:t>
      </w:r>
      <w:r w:rsidRPr="00FD24DE">
        <w:t>Business,</w:t>
      </w:r>
      <w:r>
        <w:t xml:space="preserve"> Education, </w:t>
      </w:r>
      <w:r w:rsidRPr="00FD24DE">
        <w:t>English,</w:t>
      </w:r>
      <w:r>
        <w:t xml:space="preserve"> History, </w:t>
      </w:r>
      <w:r w:rsidRPr="00FD24DE">
        <w:t>Mathematics,</w:t>
      </w:r>
      <w:r>
        <w:t xml:space="preserve"> Music, Psychology, &amp; Sociology.</w:t>
      </w:r>
    </w:p>
    <w:p w:rsidR="00FA19D5" w:rsidRDefault="00FA19D5" w:rsidP="00741A0F">
      <w:pPr>
        <w:ind w:left="1440" w:hanging="1440"/>
      </w:pPr>
      <w:r w:rsidRPr="00EF2BBC">
        <w:rPr>
          <w:b/>
          <w:u w:val="single"/>
        </w:rPr>
        <w:t>Contact</w:t>
      </w:r>
      <w:r>
        <w:rPr>
          <w:b/>
        </w:rPr>
        <w:t>:</w:t>
      </w:r>
      <w:r>
        <w:rPr>
          <w:b/>
        </w:rPr>
        <w:tab/>
        <w:t>Professor Michael Luis Principe, J.D., Ph.D.</w:t>
      </w:r>
      <w:r w:rsidRPr="00EF2BBC">
        <w:t xml:space="preserve">, WPU </w:t>
      </w:r>
      <w:r>
        <w:t xml:space="preserve">Political Science Dep’t &amp; </w:t>
      </w:r>
      <w:r w:rsidRPr="008E4FC5">
        <w:rPr>
          <w:i/>
        </w:rPr>
        <w:t>Visiting Fellow</w:t>
      </w:r>
      <w:r>
        <w:t>,</w:t>
      </w:r>
      <w:r w:rsidRPr="008E4FC5">
        <w:rPr>
          <w:i/>
        </w:rPr>
        <w:t xml:space="preserve"> St. Edmund’s College, Cambridge U</w:t>
      </w:r>
      <w:r>
        <w:t xml:space="preserve">.  </w:t>
      </w:r>
      <w:hyperlink r:id="rId7" w:history="1">
        <w:r w:rsidRPr="00744515">
          <w:rPr>
            <w:rStyle w:val="Hyperlink"/>
            <w:b/>
          </w:rPr>
          <w:t>principem@wpunj.edu</w:t>
        </w:r>
      </w:hyperlink>
      <w:r w:rsidR="00741A0F">
        <w:rPr>
          <w:b/>
        </w:rPr>
        <w:tab/>
      </w:r>
    </w:p>
    <w:sectPr w:rsidR="00FA1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D5"/>
    <w:rsid w:val="00741A0F"/>
    <w:rsid w:val="00FA0575"/>
    <w:rsid w:val="00FA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D5"/>
    <w:rPr>
      <w:rFonts w:ascii="Tahoma" w:hAnsi="Tahoma" w:cs="Tahoma"/>
      <w:sz w:val="16"/>
      <w:szCs w:val="16"/>
    </w:rPr>
  </w:style>
  <w:style w:type="character" w:styleId="Hyperlink">
    <w:name w:val="Hyperlink"/>
    <w:basedOn w:val="DefaultParagraphFont"/>
    <w:uiPriority w:val="99"/>
    <w:unhideWhenUsed/>
    <w:rsid w:val="00FA19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D5"/>
    <w:rPr>
      <w:rFonts w:ascii="Tahoma" w:hAnsi="Tahoma" w:cs="Tahoma"/>
      <w:sz w:val="16"/>
      <w:szCs w:val="16"/>
    </w:rPr>
  </w:style>
  <w:style w:type="character" w:styleId="Hyperlink">
    <w:name w:val="Hyperlink"/>
    <w:basedOn w:val="DefaultParagraphFont"/>
    <w:uiPriority w:val="99"/>
    <w:unhideWhenUsed/>
    <w:rsid w:val="00FA1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ncipem@wpunj.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Principe</dc:creator>
  <cp:lastModifiedBy>Michael Principe</cp:lastModifiedBy>
  <cp:revision>1</cp:revision>
  <dcterms:created xsi:type="dcterms:W3CDTF">2014-01-24T19:58:00Z</dcterms:created>
  <dcterms:modified xsi:type="dcterms:W3CDTF">2014-01-24T20:17:00Z</dcterms:modified>
</cp:coreProperties>
</file>