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0" w:rsidRDefault="00B02940" w:rsidP="00B02940">
      <w:pPr>
        <w:pStyle w:val="Default"/>
      </w:pPr>
    </w:p>
    <w:p w:rsidR="00B02940" w:rsidRDefault="00B02940" w:rsidP="00B0294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Directors’ Council’ Minutes by Secretary Terry Bogorad</w:t>
      </w:r>
    </w:p>
    <w:p w:rsidR="00B02940" w:rsidRDefault="00B02940" w:rsidP="00B02940">
      <w:pPr>
        <w:pStyle w:val="Default"/>
        <w:rPr>
          <w:sz w:val="22"/>
          <w:szCs w:val="22"/>
        </w:rPr>
      </w:pPr>
    </w:p>
    <w:p w:rsidR="00B02940" w:rsidRDefault="00B02940" w:rsidP="00B02940">
      <w:pPr>
        <w:pStyle w:val="Default"/>
        <w:rPr>
          <w:sz w:val="22"/>
          <w:szCs w:val="22"/>
        </w:rPr>
      </w:pPr>
    </w:p>
    <w:p w:rsidR="00B02940" w:rsidRDefault="00B02940" w:rsidP="00B029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Date: February 20, 2015</w:t>
      </w:r>
    </w:p>
    <w:p w:rsidR="00B02940" w:rsidRDefault="00B02940" w:rsidP="00B029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Time: 9:30 a.m. to 12:00 p.m. </w:t>
      </w:r>
    </w:p>
    <w:p w:rsidR="00B02940" w:rsidRDefault="00B02940" w:rsidP="00B029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Location: University Commons Room 171 </w:t>
      </w:r>
    </w:p>
    <w:p w:rsidR="00B02940" w:rsidRDefault="00B02940" w:rsidP="00B02940"/>
    <w:p w:rsidR="00677D2F" w:rsidRDefault="00B02940" w:rsidP="00B02940">
      <w:pPr>
        <w:ind w:left="720" w:firstLine="720"/>
      </w:pPr>
      <w:r>
        <w:t>9:30- 10:00 Chat and chew</w:t>
      </w:r>
    </w:p>
    <w:p w:rsidR="00B02940" w:rsidRDefault="00B02940" w:rsidP="00B02940">
      <w:pPr>
        <w:ind w:left="720" w:firstLine="720"/>
      </w:pPr>
      <w:r>
        <w:t xml:space="preserve">10:00 – 10:15 </w:t>
      </w:r>
      <w:r>
        <w:tab/>
        <w:t>Welcome and Announcements</w:t>
      </w:r>
    </w:p>
    <w:p w:rsidR="00B02940" w:rsidRDefault="00B02940" w:rsidP="00B02940">
      <w:pPr>
        <w:ind w:left="720" w:firstLine="720"/>
      </w:pPr>
      <w:r>
        <w:tab/>
        <w:t>Kim Daniel Robinson welcomed everyone</w:t>
      </w:r>
    </w:p>
    <w:p w:rsidR="00B02940" w:rsidRDefault="00B02940" w:rsidP="00B02940">
      <w:pPr>
        <w:ind w:left="720" w:firstLine="720"/>
      </w:pPr>
      <w:r>
        <w:tab/>
        <w:t>Announcements:</w:t>
      </w:r>
    </w:p>
    <w:p w:rsidR="00B02940" w:rsidRDefault="00B02940" w:rsidP="00B02940">
      <w:pPr>
        <w:ind w:left="2160" w:firstLine="720"/>
      </w:pPr>
      <w:r>
        <w:t>Sandie Miller announced up</w:t>
      </w:r>
      <w:r w:rsidR="00837E3E">
        <w:t>coming Fair Use Program on 2/25/15</w:t>
      </w:r>
    </w:p>
    <w:p w:rsidR="00B02940" w:rsidRDefault="00B02940" w:rsidP="00B02940">
      <w:pPr>
        <w:ind w:left="2880"/>
      </w:pPr>
      <w:r>
        <w:t>Tinu Adeniran announced the Graduate Studies Forum of Extending Our Global Reach: Attracting, Recruiting, and Supporting International Students pm 3/27/15</w:t>
      </w:r>
    </w:p>
    <w:p w:rsidR="00B02940" w:rsidRDefault="00B02940" w:rsidP="00B02940">
      <w:pPr>
        <w:ind w:left="2880"/>
      </w:pPr>
      <w:r>
        <w:t>Sharon Rosengart announced the Job Fair on 3/3</w:t>
      </w:r>
      <w:r w:rsidR="00837E3E">
        <w:t>/15 and the Education Fair on 3/6/</w:t>
      </w:r>
      <w:r>
        <w:t>15</w:t>
      </w:r>
    </w:p>
    <w:p w:rsidR="00B02940" w:rsidRDefault="00B02940" w:rsidP="00B02940">
      <w:pPr>
        <w:ind w:left="2880"/>
      </w:pPr>
      <w:r>
        <w:t>Eileen Lubeck announced that a Health Assessment Survey will be administered to 4,000 undergraduates in the near future by a company which will contact the students directly</w:t>
      </w:r>
    </w:p>
    <w:p w:rsidR="00B02940" w:rsidRDefault="00B02940" w:rsidP="00B02940">
      <w:pPr>
        <w:ind w:left="2880"/>
      </w:pPr>
      <w:r>
        <w:t xml:space="preserve">Yuri Marder announced that </w:t>
      </w:r>
      <w:r w:rsidR="00DB7A13">
        <w:t>he is participating in a photography exhibit about endangered languages at the City Lore Gallery in Lower Eastside New York City</w:t>
      </w:r>
    </w:p>
    <w:p w:rsidR="00DB7A13" w:rsidRDefault="00DB7A13" w:rsidP="00B02940">
      <w:pPr>
        <w:ind w:left="2880"/>
      </w:pPr>
      <w:r>
        <w:t>Heather Brocious made two announcements. The WPU Men’s Basketball team is in the semi-finals and one of the WPU basketball players made a ¾ court shot, whic</w:t>
      </w:r>
      <w:r w:rsidR="00837E3E">
        <w:t xml:space="preserve">h made him eligible for the </w:t>
      </w:r>
      <w:proofErr w:type="spellStart"/>
      <w:r w:rsidR="00837E3E">
        <w:t>Geic</w:t>
      </w:r>
      <w:r>
        <w:t>o</w:t>
      </w:r>
      <w:proofErr w:type="spellEnd"/>
      <w:r>
        <w:t xml:space="preserve"> Play of the Year award. The winner of the award is based upon Facebook votes made between March 2, and March 9</w:t>
      </w:r>
      <w:r w:rsidR="001E7405">
        <w:t>. She encouraged everyone to vote and vote more than once.</w:t>
      </w:r>
    </w:p>
    <w:p w:rsidR="00DB7A13" w:rsidRDefault="00837E3E" w:rsidP="00DB7A13">
      <w:pPr>
        <w:ind w:left="2880"/>
      </w:pPr>
      <w:r>
        <w:t>Sandie Miller</w:t>
      </w:r>
      <w:r w:rsidR="00DB7A13">
        <w:t xml:space="preserve"> announced that voting for officers and membership committee chair person will be held </w:t>
      </w:r>
      <w:r>
        <w:t xml:space="preserve">at the </w:t>
      </w:r>
      <w:r w:rsidR="00DB7A13">
        <w:t>next meeting. The c</w:t>
      </w:r>
      <w:r>
        <w:t>urrent slate is Jeff Floyd for Chair, Denise Robinson-</w:t>
      </w:r>
      <w:r w:rsidR="00DB7A13">
        <w:t xml:space="preserve">Lewis for </w:t>
      </w:r>
      <w:r>
        <w:t xml:space="preserve">Vice-Chair, </w:t>
      </w:r>
      <w:proofErr w:type="gramStart"/>
      <w:r>
        <w:t>Jennifer</w:t>
      </w:r>
      <w:proofErr w:type="gramEnd"/>
      <w:r>
        <w:t xml:space="preserve"> Tumlin for S</w:t>
      </w:r>
      <w:r w:rsidR="00DB7A13">
        <w:t>ecret</w:t>
      </w:r>
      <w:r>
        <w:t>ary, and Cinzia Richardson for Membership Committee C</w:t>
      </w:r>
      <w:r w:rsidR="00DB7A13">
        <w:t>hair.</w:t>
      </w:r>
    </w:p>
    <w:p w:rsidR="00DB7A13" w:rsidRDefault="00DB7A13" w:rsidP="00DB7A13">
      <w:pPr>
        <w:ind w:left="2880"/>
      </w:pPr>
      <w:r>
        <w:lastRenderedPageBreak/>
        <w:t xml:space="preserve">Kim </w:t>
      </w:r>
      <w:r w:rsidR="00837E3E">
        <w:t>Daniel-Robinson added an invitation to all to feel free to apply for membership-at-</w:t>
      </w:r>
      <w:r>
        <w:t>large positions on the Steering Committee</w:t>
      </w:r>
    </w:p>
    <w:p w:rsidR="00DB7A13" w:rsidRDefault="00DB7A13" w:rsidP="00244D39">
      <w:pPr>
        <w:ind w:left="720"/>
      </w:pPr>
      <w:r>
        <w:t>10:15-10:30</w:t>
      </w:r>
      <w:r>
        <w:tab/>
      </w:r>
      <w:r w:rsidR="00244D39">
        <w:t xml:space="preserve">Jeff Floyd, who is the Director of Internal Audit and CEPA Contact, made a presentation on CEPA, Conscientious Employee Protection Act (Whistle blowing act) </w:t>
      </w:r>
    </w:p>
    <w:p w:rsidR="00B14965" w:rsidRDefault="00B14965" w:rsidP="00B14965">
      <w:r>
        <w:t>Michele Johnson, during the presentation, noted that Title VII also protects whistleblowing activity and that such acts can also be reported to Human Resources as violations of Title VII</w:t>
      </w:r>
    </w:p>
    <w:p w:rsidR="00BC1AFC" w:rsidRDefault="00BC1AFC" w:rsidP="00B14965">
      <w:pPr>
        <w:ind w:left="720"/>
      </w:pPr>
      <w:r>
        <w:t>10:30-10:45</w:t>
      </w:r>
      <w:r>
        <w:tab/>
        <w:t xml:space="preserve">Bob </w:t>
      </w:r>
      <w:r w:rsidR="00B14965">
        <w:t xml:space="preserve">Seal made a </w:t>
      </w:r>
      <w:r w:rsidR="00837E3E">
        <w:t>PowerPoint</w:t>
      </w:r>
      <w:r w:rsidR="00B14965">
        <w:t xml:space="preserve"> presentation regarding the 2014 National Survey of Student Engagement, which is administered once every two years</w:t>
      </w:r>
      <w:r w:rsidR="00680C1D">
        <w:t xml:space="preserve"> and which is </w:t>
      </w:r>
      <w:r w:rsidR="00837E3E">
        <w:t xml:space="preserve">now </w:t>
      </w:r>
      <w:r w:rsidR="00680C1D">
        <w:t>administered online</w:t>
      </w:r>
    </w:p>
    <w:p w:rsidR="00B14965" w:rsidRDefault="00B14965" w:rsidP="00B14965">
      <w:pPr>
        <w:ind w:left="2160"/>
      </w:pPr>
      <w:r>
        <w:t xml:space="preserve">He indicated that the NSSE results for WPU were based upon 28% of First Year Students and 25% of </w:t>
      </w:r>
      <w:proofErr w:type="gramStart"/>
      <w:r>
        <w:t>Seniors</w:t>
      </w:r>
      <w:proofErr w:type="gramEnd"/>
      <w:r>
        <w:t xml:space="preserve"> responding to the 85 question survey</w:t>
      </w:r>
    </w:p>
    <w:p w:rsidR="00B14965" w:rsidRDefault="00B14965" w:rsidP="00B14965">
      <w:pPr>
        <w:ind w:left="2160"/>
      </w:pPr>
      <w:r>
        <w:t>He explained that the survey is an instrument used by the Board of Trustees to gauge how students feel about WPU</w:t>
      </w:r>
      <w:r w:rsidR="00680C1D">
        <w:t xml:space="preserve"> and it is used by the Middle States as a data element</w:t>
      </w:r>
    </w:p>
    <w:p w:rsidR="00680C1D" w:rsidRDefault="00837E3E" w:rsidP="00680C1D">
      <w:pPr>
        <w:ind w:left="720"/>
      </w:pPr>
      <w:r>
        <w:t>10:30-10:45</w:t>
      </w:r>
      <w:r>
        <w:tab/>
        <w:t xml:space="preserve">Nina </w:t>
      </w:r>
      <w:proofErr w:type="spellStart"/>
      <w:r>
        <w:t>Treliksy</w:t>
      </w:r>
      <w:proofErr w:type="spellEnd"/>
      <w:r>
        <w:t xml:space="preserve">, </w:t>
      </w:r>
      <w:r w:rsidR="00680C1D">
        <w:t>made a presentation about a newly acquired advisement program for faculty.</w:t>
      </w:r>
    </w:p>
    <w:p w:rsidR="00680C1D" w:rsidRDefault="00680C1D" w:rsidP="00680C1D">
      <w:pPr>
        <w:ind w:left="2160"/>
      </w:pPr>
      <w:r>
        <w:t xml:space="preserve">She indicated that WPU purchased an advisement program from </w:t>
      </w:r>
      <w:proofErr w:type="spellStart"/>
      <w:r>
        <w:t>Ellucian</w:t>
      </w:r>
      <w:proofErr w:type="spellEnd"/>
      <w:r>
        <w:t xml:space="preserve"> Company and that the advisement program would ultimately be integrated into the WPU’s Banner System.</w:t>
      </w:r>
    </w:p>
    <w:p w:rsidR="00680C1D" w:rsidRDefault="00680C1D" w:rsidP="00680C1D">
      <w:pPr>
        <w:ind w:left="2160"/>
      </w:pPr>
      <w:r>
        <w:t>She explained how the program worked and showed various computer screens within the program to demonstrate the ease of usage.</w:t>
      </w:r>
    </w:p>
    <w:p w:rsidR="00305D92" w:rsidRDefault="00305D92" w:rsidP="00680C1D">
      <w:pPr>
        <w:ind w:left="2160"/>
      </w:pPr>
      <w:r>
        <w:t>She noted that the program is</w:t>
      </w:r>
      <w:r w:rsidR="00454B7F">
        <w:t xml:space="preserve"> still</w:t>
      </w:r>
      <w:r>
        <w:t xml:space="preserve"> a work in progress</w:t>
      </w:r>
    </w:p>
    <w:p w:rsidR="00305D92" w:rsidRDefault="00305D92" w:rsidP="00305D92">
      <w:r>
        <w:tab/>
        <w:t>10:45-noon</w:t>
      </w:r>
      <w:r>
        <w:tab/>
        <w:t>Yuri Marder made a presentation of the Dos and Don’ts of Social Media</w:t>
      </w:r>
    </w:p>
    <w:p w:rsidR="00305D92" w:rsidRDefault="00305D92" w:rsidP="00305D92">
      <w:pPr>
        <w:ind w:left="2160"/>
      </w:pPr>
      <w:r>
        <w:t xml:space="preserve">In his </w:t>
      </w:r>
      <w:r w:rsidR="00837E3E">
        <w:t>PowerPoint,</w:t>
      </w:r>
      <w:r>
        <w:t xml:space="preserve"> he showed the official WPU Social Media Directory, he presented two videos contained within the Social Media Directory, and he reviewed the WPU social media concept of “TWILLYP.</w:t>
      </w:r>
    </w:p>
    <w:p w:rsidR="00305D92" w:rsidRDefault="00454B7F" w:rsidP="00305D92">
      <w:pPr>
        <w:ind w:left="2160"/>
      </w:pPr>
      <w:r>
        <w:t xml:space="preserve">Yuri concluded </w:t>
      </w:r>
      <w:r w:rsidR="00305D92">
        <w:t>that we are doing social media very well at WPU</w:t>
      </w:r>
    </w:p>
    <w:p w:rsidR="00305D92" w:rsidRDefault="00837E3E" w:rsidP="00837E3E">
      <w:pPr>
        <w:ind w:firstLine="720"/>
      </w:pPr>
      <w:r>
        <w:t>Denise Robinson-</w:t>
      </w:r>
      <w:r w:rsidR="00305D92">
        <w:t>Lewis reminded everyone about nominating people for the PRIDE award</w:t>
      </w:r>
    </w:p>
    <w:p w:rsidR="00305D92" w:rsidRDefault="00837E3E" w:rsidP="00305D92">
      <w:r>
        <w:tab/>
        <w:t>Kim Daniel-</w:t>
      </w:r>
      <w:r w:rsidR="00305D92">
        <w:t>Robinson announced that the next meeting would be held April 16</w:t>
      </w:r>
      <w:r w:rsidR="001E7405">
        <w:t xml:space="preserve"> and announced the upcoming Director’s Council Award and the corresponding nominating process.</w:t>
      </w:r>
    </w:p>
    <w:p w:rsidR="00B02940" w:rsidRDefault="00837E3E" w:rsidP="00837E3E">
      <w:r>
        <w:tab/>
        <w:t>Noon -</w:t>
      </w:r>
      <w:r w:rsidR="001E7405">
        <w:tab/>
        <w:t>Meeting adjourned.</w:t>
      </w:r>
      <w:bookmarkStart w:id="0" w:name="_GoBack"/>
      <w:bookmarkEnd w:id="0"/>
    </w:p>
    <w:sectPr w:rsidR="00B02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40"/>
    <w:rsid w:val="001E7405"/>
    <w:rsid w:val="00244D39"/>
    <w:rsid w:val="00305D92"/>
    <w:rsid w:val="00454B7F"/>
    <w:rsid w:val="004E7438"/>
    <w:rsid w:val="00677D2F"/>
    <w:rsid w:val="00680C1D"/>
    <w:rsid w:val="00796C54"/>
    <w:rsid w:val="00837E3E"/>
    <w:rsid w:val="00B02940"/>
    <w:rsid w:val="00B14965"/>
    <w:rsid w:val="00BC1AFC"/>
    <w:rsid w:val="00DB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2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2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Bogorad, Terry</dc:creator>
  <cp:lastModifiedBy>Miller, Sandra</cp:lastModifiedBy>
  <cp:revision>2</cp:revision>
  <dcterms:created xsi:type="dcterms:W3CDTF">2015-02-26T17:22:00Z</dcterms:created>
  <dcterms:modified xsi:type="dcterms:W3CDTF">2015-02-26T17:22:00Z</dcterms:modified>
</cp:coreProperties>
</file>